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85" w:rsidRPr="00627BBE" w:rsidRDefault="00844C85" w:rsidP="008E6E87">
      <w:pPr>
        <w:ind w:firstLine="444"/>
        <w:jc w:val="center"/>
        <w:rPr>
          <w:rFonts w:ascii="华文中宋" w:eastAsia="华文中宋" w:hAnsi="华文中宋" w:cs="Times New Roman"/>
          <w:b/>
          <w:bCs/>
          <w:sz w:val="44"/>
          <w:szCs w:val="44"/>
        </w:rPr>
      </w:pPr>
      <w:r w:rsidRPr="00627BBE">
        <w:rPr>
          <w:rFonts w:ascii="华文中宋" w:eastAsia="华文中宋" w:hAnsi="华文中宋" w:cs="华文中宋" w:hint="eastAsia"/>
          <w:b/>
          <w:bCs/>
          <w:sz w:val="44"/>
          <w:szCs w:val="44"/>
        </w:rPr>
        <w:t>市场调查与分析大赛实践赛指导意见</w:t>
      </w:r>
    </w:p>
    <w:p w:rsidR="00844C85" w:rsidRPr="00627BBE" w:rsidRDefault="00844C85" w:rsidP="008E6E87">
      <w:pPr>
        <w:ind w:firstLine="444"/>
        <w:rPr>
          <w:rFonts w:cs="Times New Roman"/>
          <w:sz w:val="28"/>
          <w:szCs w:val="28"/>
        </w:rPr>
      </w:pPr>
    </w:p>
    <w:p w:rsidR="00844C85" w:rsidRPr="00627BBE" w:rsidRDefault="00844C85" w:rsidP="008E6E87">
      <w:pPr>
        <w:ind w:firstLine="444"/>
        <w:rPr>
          <w:sz w:val="28"/>
          <w:szCs w:val="28"/>
        </w:rPr>
      </w:pPr>
      <w:r w:rsidRPr="00627BBE">
        <w:rPr>
          <w:rFonts w:cs="宋体" w:hint="eastAsia"/>
          <w:sz w:val="28"/>
          <w:szCs w:val="28"/>
        </w:rPr>
        <w:t>市场调查与分析大赛包含知识赛和实践赛两部分，现将实践赛的指导思想和评审规则予以公布，供各参赛队参考。</w:t>
      </w:r>
      <w:r w:rsidRPr="00627BBE">
        <w:rPr>
          <w:sz w:val="28"/>
          <w:szCs w:val="28"/>
        </w:rPr>
        <w:t xml:space="preserve"> </w:t>
      </w:r>
    </w:p>
    <w:p w:rsidR="00844C85" w:rsidRPr="00627BBE" w:rsidRDefault="00844C85" w:rsidP="008E6E87">
      <w:pPr>
        <w:ind w:firstLine="444"/>
        <w:rPr>
          <w:b/>
          <w:bCs/>
          <w:sz w:val="28"/>
          <w:szCs w:val="28"/>
        </w:rPr>
      </w:pPr>
      <w:r w:rsidRPr="00627BBE">
        <w:rPr>
          <w:rFonts w:cs="宋体" w:hint="eastAsia"/>
          <w:b/>
          <w:bCs/>
          <w:sz w:val="28"/>
          <w:szCs w:val="28"/>
        </w:rPr>
        <w:t>一、实践赛的指导思想</w:t>
      </w:r>
      <w:r w:rsidRPr="00627BBE">
        <w:rPr>
          <w:b/>
          <w:bCs/>
          <w:sz w:val="28"/>
          <w:szCs w:val="28"/>
        </w:rPr>
        <w:t xml:space="preserve"> </w:t>
      </w:r>
    </w:p>
    <w:p w:rsidR="00844C85" w:rsidRPr="00627BBE" w:rsidRDefault="00844C85" w:rsidP="008E6E87">
      <w:pPr>
        <w:ind w:firstLine="444"/>
        <w:rPr>
          <w:sz w:val="28"/>
          <w:szCs w:val="28"/>
        </w:rPr>
      </w:pPr>
      <w:r w:rsidRPr="00627BBE">
        <w:rPr>
          <w:rFonts w:cs="宋体" w:hint="eastAsia"/>
          <w:color w:val="000000"/>
          <w:sz w:val="28"/>
          <w:szCs w:val="28"/>
        </w:rPr>
        <w:t>市场调查与分析大赛实践赛旨在培养在校大学生的调查技能和统计分析素养，提升学生将理论知识灵活应用于实践，从而解决实际问题的能力</w:t>
      </w:r>
      <w:r w:rsidRPr="00627BBE">
        <w:rPr>
          <w:rFonts w:cs="宋体" w:hint="eastAsia"/>
          <w:sz w:val="28"/>
          <w:szCs w:val="28"/>
        </w:rPr>
        <w:t>。实践赛的指导思想如下：</w:t>
      </w:r>
      <w:r w:rsidRPr="00627BBE">
        <w:rPr>
          <w:sz w:val="28"/>
          <w:szCs w:val="28"/>
        </w:rPr>
        <w:t xml:space="preserve"> </w:t>
      </w:r>
    </w:p>
    <w:p w:rsidR="00844C85" w:rsidRPr="00627BBE" w:rsidRDefault="00844C85" w:rsidP="008E6E87">
      <w:pPr>
        <w:ind w:firstLine="444"/>
        <w:rPr>
          <w:sz w:val="28"/>
          <w:szCs w:val="28"/>
        </w:rPr>
      </w:pPr>
      <w:r w:rsidRPr="00627BBE">
        <w:rPr>
          <w:sz w:val="28"/>
          <w:szCs w:val="28"/>
        </w:rPr>
        <w:t>1.</w:t>
      </w:r>
      <w:r w:rsidRPr="00627BBE">
        <w:rPr>
          <w:rFonts w:cs="宋体" w:hint="eastAsia"/>
          <w:sz w:val="28"/>
          <w:szCs w:val="28"/>
        </w:rPr>
        <w:t>考察参赛选手解决实际问题的能力</w:t>
      </w:r>
      <w:r w:rsidRPr="00627BBE">
        <w:rPr>
          <w:sz w:val="28"/>
          <w:szCs w:val="28"/>
        </w:rPr>
        <w:t xml:space="preserve"> </w:t>
      </w:r>
    </w:p>
    <w:p w:rsidR="00844C85" w:rsidRPr="00627BBE" w:rsidRDefault="00844C85" w:rsidP="008E6E87">
      <w:pPr>
        <w:ind w:firstLine="444"/>
        <w:rPr>
          <w:rFonts w:cs="Times New Roman"/>
          <w:sz w:val="28"/>
          <w:szCs w:val="28"/>
        </w:rPr>
      </w:pPr>
      <w:r w:rsidRPr="00627BBE">
        <w:rPr>
          <w:rFonts w:cs="宋体" w:hint="eastAsia"/>
          <w:sz w:val="28"/>
          <w:szCs w:val="28"/>
        </w:rPr>
        <w:t>包括：发现问题，通过实施调查了解情况，在了解情况的基础上分析问题，在分析问题的基础上归纳问题，提出解决问题的对策、建议等能力。</w:t>
      </w:r>
    </w:p>
    <w:p w:rsidR="00844C85" w:rsidRPr="00627BBE" w:rsidRDefault="00844C85" w:rsidP="008E6E87">
      <w:pPr>
        <w:ind w:firstLine="444"/>
        <w:rPr>
          <w:sz w:val="28"/>
          <w:szCs w:val="28"/>
        </w:rPr>
      </w:pPr>
      <w:r w:rsidRPr="00627BBE">
        <w:rPr>
          <w:sz w:val="28"/>
          <w:szCs w:val="28"/>
        </w:rPr>
        <w:t>2.</w:t>
      </w:r>
      <w:r w:rsidRPr="00627BBE">
        <w:rPr>
          <w:rFonts w:cs="宋体" w:hint="eastAsia"/>
          <w:sz w:val="28"/>
          <w:szCs w:val="28"/>
        </w:rPr>
        <w:t>考察参赛选手理论结合实际的能力</w:t>
      </w:r>
      <w:r w:rsidRPr="00627BBE">
        <w:rPr>
          <w:sz w:val="28"/>
          <w:szCs w:val="28"/>
        </w:rPr>
        <w:t xml:space="preserve"> </w:t>
      </w:r>
    </w:p>
    <w:p w:rsidR="00844C85" w:rsidRPr="00627BBE" w:rsidRDefault="00844C85" w:rsidP="008E6E87">
      <w:pPr>
        <w:ind w:firstLine="444"/>
        <w:rPr>
          <w:sz w:val="28"/>
          <w:szCs w:val="28"/>
        </w:rPr>
      </w:pPr>
      <w:r w:rsidRPr="00627BBE">
        <w:rPr>
          <w:rFonts w:cs="宋体" w:hint="eastAsia"/>
          <w:sz w:val="28"/>
          <w:szCs w:val="28"/>
        </w:rPr>
        <w:t>包括：对问题的认识要有相关实际领域的理论基础；对调查方法的选择要从实际出发；分析（包括定性分析和定量分析）方法要得当；对于各种方法的应用要正确和灵活（注意：灵活不等于随意，方法的应用首先应当正确）；得到的研究结论不仅要有事实依据和定量支撑，同时应当有相关领域专业知识的理论支撑。</w:t>
      </w:r>
      <w:r w:rsidRPr="00627BBE">
        <w:rPr>
          <w:sz w:val="28"/>
          <w:szCs w:val="28"/>
        </w:rPr>
        <w:t xml:space="preserve"> </w:t>
      </w:r>
    </w:p>
    <w:p w:rsidR="00844C85" w:rsidRPr="00627BBE" w:rsidRDefault="00844C85" w:rsidP="008E6E87">
      <w:pPr>
        <w:ind w:firstLine="444"/>
        <w:rPr>
          <w:b/>
          <w:bCs/>
          <w:sz w:val="28"/>
          <w:szCs w:val="28"/>
        </w:rPr>
      </w:pPr>
      <w:r w:rsidRPr="00627BBE">
        <w:rPr>
          <w:rFonts w:cs="宋体" w:hint="eastAsia"/>
          <w:b/>
          <w:bCs/>
          <w:sz w:val="28"/>
          <w:szCs w:val="28"/>
        </w:rPr>
        <w:t>二、评审规则</w:t>
      </w:r>
      <w:r w:rsidRPr="00627BBE">
        <w:rPr>
          <w:b/>
          <w:bCs/>
          <w:sz w:val="28"/>
          <w:szCs w:val="28"/>
        </w:rPr>
        <w:t xml:space="preserve"> </w:t>
      </w:r>
    </w:p>
    <w:p w:rsidR="00844C85" w:rsidRPr="00627BBE" w:rsidRDefault="00844C85" w:rsidP="008E6E87">
      <w:pPr>
        <w:ind w:firstLine="444"/>
        <w:rPr>
          <w:rFonts w:cs="Times New Roman"/>
          <w:sz w:val="28"/>
          <w:szCs w:val="28"/>
        </w:rPr>
      </w:pPr>
      <w:r w:rsidRPr="00627BBE">
        <w:rPr>
          <w:rFonts w:cs="宋体" w:hint="eastAsia"/>
          <w:sz w:val="28"/>
          <w:szCs w:val="28"/>
        </w:rPr>
        <w:t>实践赛包含书面报告、现场答辩两部分，评审标准共包含七个方面。</w:t>
      </w:r>
    </w:p>
    <w:p w:rsidR="00844C85" w:rsidRPr="00627BBE" w:rsidRDefault="00844C85" w:rsidP="008E6E87">
      <w:pPr>
        <w:ind w:firstLine="444"/>
        <w:rPr>
          <w:rFonts w:cs="Times New Roman"/>
          <w:b/>
          <w:bCs/>
          <w:sz w:val="28"/>
          <w:szCs w:val="28"/>
        </w:rPr>
      </w:pPr>
      <w:r w:rsidRPr="00627BBE">
        <w:rPr>
          <w:rFonts w:cs="宋体" w:hint="eastAsia"/>
          <w:b/>
          <w:bCs/>
          <w:sz w:val="28"/>
          <w:szCs w:val="28"/>
        </w:rPr>
        <w:t>第一部分：书面报告</w:t>
      </w:r>
    </w:p>
    <w:p w:rsidR="00844C85" w:rsidRPr="00627BBE" w:rsidRDefault="00844C85" w:rsidP="008E6E87">
      <w:pPr>
        <w:ind w:firstLine="444"/>
        <w:rPr>
          <w:rFonts w:cs="Times New Roman"/>
          <w:sz w:val="28"/>
          <w:szCs w:val="28"/>
        </w:rPr>
      </w:pPr>
      <w:r w:rsidRPr="00627BBE">
        <w:rPr>
          <w:rFonts w:cs="宋体" w:hint="eastAsia"/>
          <w:sz w:val="28"/>
          <w:szCs w:val="28"/>
        </w:rPr>
        <w:t>书面报告部分主要从</w:t>
      </w:r>
      <w:r w:rsidR="0061519F">
        <w:rPr>
          <w:rFonts w:cs="宋体" w:hint="eastAsia"/>
          <w:sz w:val="28"/>
          <w:szCs w:val="28"/>
        </w:rPr>
        <w:t>六</w:t>
      </w:r>
      <w:r w:rsidRPr="00627BBE">
        <w:rPr>
          <w:rFonts w:cs="宋体" w:hint="eastAsia"/>
          <w:sz w:val="28"/>
          <w:szCs w:val="28"/>
        </w:rPr>
        <w:t>个方面进行评审：研究选题、</w:t>
      </w:r>
      <w:r w:rsidR="0061519F">
        <w:rPr>
          <w:rFonts w:cs="宋体" w:hint="eastAsia"/>
          <w:sz w:val="28"/>
          <w:szCs w:val="28"/>
        </w:rPr>
        <w:t>文献研究、</w:t>
      </w:r>
      <w:r w:rsidRPr="00627BBE">
        <w:rPr>
          <w:rFonts w:cs="宋体" w:hint="eastAsia"/>
          <w:sz w:val="28"/>
          <w:szCs w:val="28"/>
        </w:rPr>
        <w:t>方案设计、调查实施</w:t>
      </w:r>
      <w:r w:rsidR="0061519F">
        <w:rPr>
          <w:rFonts w:cs="宋体" w:hint="eastAsia"/>
          <w:sz w:val="28"/>
          <w:szCs w:val="28"/>
        </w:rPr>
        <w:t>、</w:t>
      </w:r>
      <w:r w:rsidRPr="00627BBE">
        <w:rPr>
          <w:rFonts w:cs="宋体" w:hint="eastAsia"/>
          <w:sz w:val="28"/>
          <w:szCs w:val="28"/>
        </w:rPr>
        <w:t>分析与结论</w:t>
      </w:r>
      <w:r w:rsidR="0061519F">
        <w:rPr>
          <w:rFonts w:cs="宋体" w:hint="eastAsia"/>
          <w:sz w:val="28"/>
          <w:szCs w:val="28"/>
        </w:rPr>
        <w:t>和报告文本</w:t>
      </w:r>
      <w:r w:rsidRPr="00627BBE">
        <w:rPr>
          <w:rFonts w:cs="宋体" w:hint="eastAsia"/>
          <w:sz w:val="28"/>
          <w:szCs w:val="28"/>
        </w:rPr>
        <w:t>。</w:t>
      </w:r>
    </w:p>
    <w:p w:rsidR="00844C85" w:rsidRPr="00627BBE" w:rsidRDefault="00844C85" w:rsidP="00F36696">
      <w:pPr>
        <w:ind w:firstLineChars="200" w:firstLine="560"/>
        <w:rPr>
          <w:sz w:val="28"/>
          <w:szCs w:val="28"/>
        </w:rPr>
      </w:pPr>
      <w:r w:rsidRPr="00627BBE">
        <w:rPr>
          <w:rFonts w:cs="宋体" w:hint="eastAsia"/>
          <w:sz w:val="28"/>
          <w:szCs w:val="28"/>
        </w:rPr>
        <w:lastRenderedPageBreak/>
        <w:t>（一）研究选题</w:t>
      </w:r>
      <w:r w:rsidRPr="00627BBE">
        <w:rPr>
          <w:sz w:val="28"/>
          <w:szCs w:val="28"/>
        </w:rPr>
        <w:t xml:space="preserve"> </w:t>
      </w:r>
    </w:p>
    <w:p w:rsidR="00844C85" w:rsidRPr="00627BBE" w:rsidRDefault="00844C85" w:rsidP="008E6E87">
      <w:pPr>
        <w:ind w:firstLine="444"/>
        <w:rPr>
          <w:sz w:val="28"/>
          <w:szCs w:val="28"/>
        </w:rPr>
      </w:pPr>
      <w:r w:rsidRPr="00627BBE">
        <w:rPr>
          <w:rFonts w:cs="宋体" w:hint="eastAsia"/>
          <w:sz w:val="28"/>
          <w:szCs w:val="28"/>
        </w:rPr>
        <w:t>研究选题重点关注参赛选手对社会实际问题的关注与了解程度，以及从实际中发现问题的能力。研究选题从两方面进行评审。</w:t>
      </w:r>
      <w:r w:rsidRPr="00627BBE">
        <w:rPr>
          <w:sz w:val="28"/>
          <w:szCs w:val="28"/>
        </w:rPr>
        <w:t xml:space="preserve"> </w:t>
      </w:r>
    </w:p>
    <w:p w:rsidR="00844C85" w:rsidRPr="00627BBE" w:rsidRDefault="00844C85" w:rsidP="0081672D">
      <w:pPr>
        <w:ind w:firstLine="444"/>
        <w:rPr>
          <w:rFonts w:cs="Times New Roman"/>
          <w:sz w:val="28"/>
          <w:szCs w:val="28"/>
        </w:rPr>
      </w:pPr>
      <w:r w:rsidRPr="00627BBE">
        <w:rPr>
          <w:rFonts w:cs="宋体" w:hint="eastAsia"/>
          <w:sz w:val="28"/>
          <w:szCs w:val="28"/>
        </w:rPr>
        <w:t>一是题目设计。建议选题宜小不宜大，以便于组织调查和研究；选题应尽量切合实际，巧妙新颖。看了题目就能引发读者的兴趣，愿意继续读下去。</w:t>
      </w:r>
    </w:p>
    <w:p w:rsidR="00844C85" w:rsidRPr="00627BBE" w:rsidRDefault="00844C85" w:rsidP="0081672D">
      <w:pPr>
        <w:ind w:firstLine="444"/>
        <w:rPr>
          <w:rFonts w:cs="Times New Roman"/>
          <w:sz w:val="28"/>
          <w:szCs w:val="28"/>
        </w:rPr>
      </w:pPr>
      <w:r w:rsidRPr="00627BBE">
        <w:rPr>
          <w:rFonts w:cs="宋体" w:hint="eastAsia"/>
          <w:sz w:val="28"/>
          <w:szCs w:val="28"/>
        </w:rPr>
        <w:t>二是题目来源。鼓励来自社会实际部门的研究课题，包括政府、商业、社会委托的课题，学校老师承接的科研课题，同时也欢迎自主选题。</w:t>
      </w:r>
    </w:p>
    <w:p w:rsidR="00844C85" w:rsidRPr="00627BBE" w:rsidRDefault="00844C85" w:rsidP="008E6E87">
      <w:pPr>
        <w:ind w:firstLine="444"/>
        <w:rPr>
          <w:rFonts w:cs="Times New Roman"/>
          <w:sz w:val="28"/>
          <w:szCs w:val="28"/>
        </w:rPr>
      </w:pPr>
      <w:r w:rsidRPr="00627BBE">
        <w:rPr>
          <w:rFonts w:cs="宋体" w:hint="eastAsia"/>
          <w:sz w:val="28"/>
          <w:szCs w:val="28"/>
        </w:rPr>
        <w:t>从提高学生实际调查能力的角度出发，大赛提倡学生走出校园，直接面对社会中实际存在的各种问题，运用所学的知识进行调查、服务社会。</w:t>
      </w:r>
    </w:p>
    <w:p w:rsidR="00844C85" w:rsidRPr="00627BBE" w:rsidRDefault="00844C85" w:rsidP="008E6E87">
      <w:pPr>
        <w:ind w:firstLine="444"/>
        <w:rPr>
          <w:sz w:val="28"/>
          <w:szCs w:val="28"/>
        </w:rPr>
      </w:pPr>
      <w:r w:rsidRPr="00627BBE">
        <w:rPr>
          <w:rFonts w:cs="宋体" w:hint="eastAsia"/>
          <w:sz w:val="28"/>
          <w:szCs w:val="28"/>
        </w:rPr>
        <w:t>考虑到现代社会生活中需要运用调查方法的领域并不仅仅限于“市场”，作为通用的调查方法和技术，不仅可用于市场调查，也可用于社会调查等方面。因此，大赛对于调查不做特殊限制，各参赛队可根据研究问题的特点和需要，选择进行“市场”调查或其他调查。</w:t>
      </w:r>
      <w:r w:rsidRPr="00627BBE">
        <w:rPr>
          <w:sz w:val="28"/>
          <w:szCs w:val="28"/>
        </w:rPr>
        <w:t xml:space="preserve"> </w:t>
      </w:r>
    </w:p>
    <w:p w:rsidR="005C247F" w:rsidRDefault="005C247F" w:rsidP="00495BE8">
      <w:pPr>
        <w:ind w:firstLineChars="200" w:firstLine="560"/>
        <w:rPr>
          <w:rFonts w:cs="宋体"/>
          <w:sz w:val="28"/>
          <w:szCs w:val="28"/>
        </w:rPr>
      </w:pPr>
      <w:r w:rsidRPr="00495BE8">
        <w:rPr>
          <w:rFonts w:cs="宋体" w:hint="eastAsia"/>
          <w:sz w:val="28"/>
          <w:szCs w:val="28"/>
        </w:rPr>
        <w:t>（二）文献研究</w:t>
      </w:r>
    </w:p>
    <w:p w:rsidR="0061519F" w:rsidRDefault="0061519F" w:rsidP="008E6E87">
      <w:pPr>
        <w:ind w:firstLine="444"/>
        <w:rPr>
          <w:rFonts w:cs="宋体"/>
          <w:sz w:val="28"/>
          <w:szCs w:val="28"/>
        </w:rPr>
      </w:pPr>
      <w:r>
        <w:rPr>
          <w:rFonts w:cs="宋体" w:hint="eastAsia"/>
          <w:sz w:val="28"/>
          <w:szCs w:val="28"/>
        </w:rPr>
        <w:t>调查是一项综合性的调研活动，学生不仅需要从实际中采集数据，更应当学会研究、整理和吸收前人研究的经验和成果。这是一项完整的调研必不可少的阶段。</w:t>
      </w:r>
    </w:p>
    <w:p w:rsidR="005C247F" w:rsidRDefault="0061519F" w:rsidP="008E6E87">
      <w:pPr>
        <w:ind w:firstLine="444"/>
        <w:rPr>
          <w:rFonts w:cs="宋体"/>
          <w:sz w:val="28"/>
          <w:szCs w:val="28"/>
        </w:rPr>
      </w:pPr>
      <w:r>
        <w:rPr>
          <w:rFonts w:cs="宋体" w:hint="eastAsia"/>
          <w:sz w:val="28"/>
          <w:szCs w:val="28"/>
        </w:rPr>
        <w:t>因此，在报告中应当提交学生前期和调研工作过程中的文案研究结论和成果，并阐明这些研究与本次调查之间的关系，及在本次调查中所发挥的作用。</w:t>
      </w:r>
    </w:p>
    <w:p w:rsidR="00844C85" w:rsidRPr="00627BBE" w:rsidRDefault="005C247F" w:rsidP="008E6E87">
      <w:pPr>
        <w:ind w:firstLine="444"/>
        <w:rPr>
          <w:rFonts w:cs="Times New Roman"/>
          <w:sz w:val="28"/>
          <w:szCs w:val="28"/>
        </w:rPr>
      </w:pPr>
      <w:r>
        <w:rPr>
          <w:rFonts w:cs="宋体" w:hint="eastAsia"/>
          <w:sz w:val="28"/>
          <w:szCs w:val="28"/>
        </w:rPr>
        <w:t>（三</w:t>
      </w:r>
      <w:r w:rsidR="00844C85" w:rsidRPr="00627BBE">
        <w:rPr>
          <w:rFonts w:cs="宋体" w:hint="eastAsia"/>
          <w:sz w:val="28"/>
          <w:szCs w:val="28"/>
        </w:rPr>
        <w:t>）方案设计</w:t>
      </w:r>
    </w:p>
    <w:p w:rsidR="00844C85" w:rsidRPr="00627BBE" w:rsidRDefault="00844C85" w:rsidP="00F36696">
      <w:pPr>
        <w:ind w:firstLineChars="200" w:firstLine="560"/>
        <w:rPr>
          <w:sz w:val="28"/>
          <w:szCs w:val="28"/>
        </w:rPr>
      </w:pPr>
      <w:r w:rsidRPr="00627BBE">
        <w:rPr>
          <w:rFonts w:cs="宋体" w:hint="eastAsia"/>
          <w:sz w:val="28"/>
          <w:szCs w:val="28"/>
        </w:rPr>
        <w:lastRenderedPageBreak/>
        <w:t>方案设计是调查的起点，没有好的调查方案就很难进行科学的调查。同时，方案设计是考察参赛选手是否真正掌握了调查理论、能否正确和灵活运用调查理论的重要环节，更是考察参赛选手发现问题、组织调查能力的重要环节，在大赛中，评审组高度重视这个环节。</w:t>
      </w:r>
      <w:r w:rsidRPr="00627BBE">
        <w:rPr>
          <w:sz w:val="28"/>
          <w:szCs w:val="28"/>
        </w:rPr>
        <w:t xml:space="preserve"> </w:t>
      </w:r>
    </w:p>
    <w:p w:rsidR="00844C85" w:rsidRPr="00627BBE" w:rsidRDefault="00844C85" w:rsidP="00F36696">
      <w:pPr>
        <w:ind w:firstLineChars="200" w:firstLine="560"/>
        <w:rPr>
          <w:sz w:val="28"/>
          <w:szCs w:val="28"/>
        </w:rPr>
      </w:pPr>
      <w:r w:rsidRPr="00627BBE">
        <w:rPr>
          <w:rFonts w:cs="宋体" w:hint="eastAsia"/>
          <w:sz w:val="28"/>
          <w:szCs w:val="28"/>
        </w:rPr>
        <w:t>对方案设计的评审主要包括三个方面：（</w:t>
      </w:r>
      <w:r w:rsidRPr="00627BBE">
        <w:rPr>
          <w:sz w:val="28"/>
          <w:szCs w:val="28"/>
        </w:rPr>
        <w:t>1</w:t>
      </w:r>
      <w:r w:rsidRPr="00627BBE">
        <w:rPr>
          <w:rFonts w:cs="宋体" w:hint="eastAsia"/>
          <w:sz w:val="28"/>
          <w:szCs w:val="28"/>
        </w:rPr>
        <w:t>）整体方案的完整性、科学性、合理性和可行性；（</w:t>
      </w:r>
      <w:r w:rsidRPr="00627BBE">
        <w:rPr>
          <w:sz w:val="28"/>
          <w:szCs w:val="28"/>
        </w:rPr>
        <w:t>2</w:t>
      </w:r>
      <w:r w:rsidRPr="00627BBE">
        <w:rPr>
          <w:rFonts w:cs="宋体" w:hint="eastAsia"/>
          <w:sz w:val="28"/>
          <w:szCs w:val="28"/>
        </w:rPr>
        <w:t>）问卷设计水平、访谈提纲水平、座谈会讨论设计水平；（</w:t>
      </w:r>
      <w:r w:rsidRPr="00627BBE">
        <w:rPr>
          <w:sz w:val="28"/>
          <w:szCs w:val="28"/>
        </w:rPr>
        <w:t>3</w:t>
      </w:r>
      <w:r w:rsidRPr="00627BBE">
        <w:rPr>
          <w:rFonts w:cs="宋体" w:hint="eastAsia"/>
          <w:sz w:val="28"/>
          <w:szCs w:val="28"/>
        </w:rPr>
        <w:t>）调查方法设计水平，包括方法的选择（提示：不一定都用问卷调查采集数据，要根据情况选择适当的方法收集数据）、调查样本量的确定、抽样设计等。</w:t>
      </w:r>
      <w:r w:rsidRPr="00627BBE">
        <w:rPr>
          <w:sz w:val="28"/>
          <w:szCs w:val="28"/>
        </w:rPr>
        <w:t xml:space="preserve"> </w:t>
      </w:r>
    </w:p>
    <w:p w:rsidR="00844C85" w:rsidRPr="00627BBE" w:rsidRDefault="00844C85" w:rsidP="00F36696">
      <w:pPr>
        <w:ind w:firstLineChars="200" w:firstLine="560"/>
        <w:rPr>
          <w:sz w:val="28"/>
          <w:szCs w:val="28"/>
        </w:rPr>
      </w:pPr>
      <w:r w:rsidRPr="00627BBE">
        <w:rPr>
          <w:rFonts w:cs="宋体" w:hint="eastAsia"/>
          <w:sz w:val="28"/>
          <w:szCs w:val="28"/>
        </w:rPr>
        <w:t>方案设计部分，科学性和可行性是评审的重点，既要保证方案的科学性，又要考虑方案的可行性，从而考评参赛选手掌握理论知识和灵活运用理论知识的能力。</w:t>
      </w:r>
      <w:r w:rsidRPr="00627BBE">
        <w:rPr>
          <w:sz w:val="28"/>
          <w:szCs w:val="28"/>
        </w:rPr>
        <w:t xml:space="preserve"> </w:t>
      </w:r>
    </w:p>
    <w:p w:rsidR="00844C85" w:rsidRPr="00627BBE" w:rsidRDefault="00844C85" w:rsidP="008E6E87">
      <w:pPr>
        <w:ind w:firstLine="444"/>
        <w:rPr>
          <w:rFonts w:cs="Times New Roman"/>
          <w:sz w:val="28"/>
          <w:szCs w:val="28"/>
        </w:rPr>
      </w:pPr>
      <w:r w:rsidRPr="00627BBE">
        <w:rPr>
          <w:rFonts w:cs="宋体" w:hint="eastAsia"/>
          <w:sz w:val="28"/>
          <w:szCs w:val="28"/>
        </w:rPr>
        <w:t>（</w:t>
      </w:r>
      <w:r w:rsidR="005C247F">
        <w:rPr>
          <w:rFonts w:cs="宋体" w:hint="eastAsia"/>
          <w:sz w:val="28"/>
          <w:szCs w:val="28"/>
        </w:rPr>
        <w:t>四</w:t>
      </w:r>
      <w:r w:rsidRPr="00627BBE">
        <w:rPr>
          <w:rFonts w:cs="宋体" w:hint="eastAsia"/>
          <w:sz w:val="28"/>
          <w:szCs w:val="28"/>
        </w:rPr>
        <w:t>）调查实施</w:t>
      </w:r>
    </w:p>
    <w:p w:rsidR="00844C85" w:rsidRPr="00627BBE" w:rsidRDefault="00844C85" w:rsidP="00F36696">
      <w:pPr>
        <w:ind w:firstLineChars="200" w:firstLine="560"/>
        <w:rPr>
          <w:sz w:val="28"/>
          <w:szCs w:val="28"/>
        </w:rPr>
      </w:pPr>
      <w:r w:rsidRPr="00627BBE">
        <w:rPr>
          <w:rFonts w:cs="宋体" w:hint="eastAsia"/>
          <w:sz w:val="28"/>
          <w:szCs w:val="28"/>
        </w:rPr>
        <w:t>调查实施评审的重点是参赛选手的组织能力及控制能力。评审组关注调查组织的合理性、调查程序的完整性和调查过程中的质量控制水平。</w:t>
      </w:r>
      <w:r w:rsidRPr="00627BBE">
        <w:rPr>
          <w:sz w:val="28"/>
          <w:szCs w:val="28"/>
        </w:rPr>
        <w:t xml:space="preserve"> </w:t>
      </w:r>
    </w:p>
    <w:p w:rsidR="00844C85" w:rsidRPr="00627BBE" w:rsidRDefault="00844C85" w:rsidP="00F36696">
      <w:pPr>
        <w:ind w:firstLineChars="200" w:firstLine="560"/>
        <w:rPr>
          <w:sz w:val="28"/>
          <w:szCs w:val="28"/>
        </w:rPr>
      </w:pPr>
      <w:r w:rsidRPr="00627BBE">
        <w:rPr>
          <w:rFonts w:cs="宋体" w:hint="eastAsia"/>
          <w:sz w:val="28"/>
          <w:szCs w:val="28"/>
        </w:rPr>
        <w:t>评审组特别关注参赛选手是否独立完成调查的组织和实施工作。如果有其他人员（如课题委托单位其他人员）参与，应当在报告或附注中加以说明。</w:t>
      </w:r>
      <w:r w:rsidRPr="00627BBE">
        <w:rPr>
          <w:sz w:val="28"/>
          <w:szCs w:val="28"/>
        </w:rPr>
        <w:t xml:space="preserve"> </w:t>
      </w:r>
    </w:p>
    <w:p w:rsidR="00844C85" w:rsidRPr="00627BBE" w:rsidRDefault="00844C85" w:rsidP="00F36696">
      <w:pPr>
        <w:ind w:firstLineChars="200" w:firstLine="560"/>
        <w:rPr>
          <w:sz w:val="28"/>
          <w:szCs w:val="28"/>
        </w:rPr>
      </w:pPr>
      <w:r w:rsidRPr="00627BBE">
        <w:rPr>
          <w:rFonts w:cs="宋体" w:hint="eastAsia"/>
          <w:sz w:val="28"/>
          <w:szCs w:val="28"/>
        </w:rPr>
        <w:t>评审组还会根据调查方法及调查组织情况判断调查的难度和工作量，进而对参赛选手的调查实施水平做出评审。</w:t>
      </w:r>
      <w:r w:rsidRPr="00627BBE">
        <w:rPr>
          <w:sz w:val="28"/>
          <w:szCs w:val="28"/>
        </w:rPr>
        <w:t xml:space="preserve"> </w:t>
      </w:r>
    </w:p>
    <w:p w:rsidR="00844C85" w:rsidRPr="00627BBE" w:rsidRDefault="005C247F" w:rsidP="008E6E87">
      <w:pPr>
        <w:ind w:firstLine="444"/>
        <w:rPr>
          <w:rFonts w:cs="Times New Roman"/>
          <w:sz w:val="28"/>
          <w:szCs w:val="28"/>
        </w:rPr>
      </w:pPr>
      <w:r>
        <w:rPr>
          <w:rFonts w:cs="宋体" w:hint="eastAsia"/>
          <w:sz w:val="28"/>
          <w:szCs w:val="28"/>
        </w:rPr>
        <w:t>（五</w:t>
      </w:r>
      <w:r w:rsidR="00844C85" w:rsidRPr="00627BBE">
        <w:rPr>
          <w:rFonts w:cs="宋体" w:hint="eastAsia"/>
          <w:sz w:val="28"/>
          <w:szCs w:val="28"/>
        </w:rPr>
        <w:t>）分析与结论</w:t>
      </w:r>
    </w:p>
    <w:p w:rsidR="00844C85" w:rsidRPr="00627BBE" w:rsidRDefault="00844C85" w:rsidP="00F36696">
      <w:pPr>
        <w:ind w:firstLineChars="200" w:firstLine="560"/>
        <w:rPr>
          <w:sz w:val="28"/>
          <w:szCs w:val="28"/>
        </w:rPr>
      </w:pPr>
      <w:r w:rsidRPr="00627BBE">
        <w:rPr>
          <w:rFonts w:cs="宋体" w:hint="eastAsia"/>
          <w:sz w:val="28"/>
          <w:szCs w:val="28"/>
        </w:rPr>
        <w:t>数据的处理、分析和报告的撰写是调查的精彩部分，前期所做大量工</w:t>
      </w:r>
      <w:r w:rsidRPr="00627BBE">
        <w:rPr>
          <w:rFonts w:cs="宋体" w:hint="eastAsia"/>
          <w:sz w:val="28"/>
          <w:szCs w:val="28"/>
        </w:rPr>
        <w:lastRenderedPageBreak/>
        <w:t>作的成果要通过这一环节展示给委托人和公众。因此，数据的处理、分析和报告的撰写是评审的重要内容。这一环节评审的内容主要有以下几点：</w:t>
      </w:r>
      <w:r w:rsidRPr="00627BBE">
        <w:rPr>
          <w:sz w:val="28"/>
          <w:szCs w:val="28"/>
        </w:rPr>
        <w:t xml:space="preserve"> </w:t>
      </w:r>
    </w:p>
    <w:p w:rsidR="00844C85" w:rsidRDefault="00844C85" w:rsidP="00F36696">
      <w:pPr>
        <w:ind w:firstLineChars="200" w:firstLine="560"/>
        <w:rPr>
          <w:sz w:val="28"/>
          <w:szCs w:val="28"/>
        </w:rPr>
      </w:pPr>
      <w:r w:rsidRPr="00627BBE">
        <w:rPr>
          <w:rFonts w:cs="宋体" w:hint="eastAsia"/>
          <w:sz w:val="28"/>
          <w:szCs w:val="28"/>
        </w:rPr>
        <w:t>一是数据的处理是否规范、必要信息的提供是否完整（如调查的信度、效度信息等）；二是数据分析方法的应用是否正确和恰当；三是根据数据分析得到的结论是否充分合理。评审组特别关注结论与数据之间的关联性，所有结论应当有调查数据（包括第一手数据和第二手数据）的支撑，且应当以第一手数据为主。</w:t>
      </w:r>
      <w:r w:rsidRPr="00627BBE">
        <w:rPr>
          <w:sz w:val="28"/>
          <w:szCs w:val="28"/>
        </w:rPr>
        <w:t xml:space="preserve"> </w:t>
      </w:r>
    </w:p>
    <w:p w:rsidR="005C247F" w:rsidRPr="00495BE8" w:rsidRDefault="005C247F" w:rsidP="00F36696">
      <w:pPr>
        <w:ind w:firstLineChars="200" w:firstLine="560"/>
        <w:rPr>
          <w:rFonts w:cs="宋体"/>
          <w:sz w:val="28"/>
          <w:szCs w:val="28"/>
        </w:rPr>
      </w:pPr>
      <w:r w:rsidRPr="00495BE8">
        <w:rPr>
          <w:rFonts w:cs="宋体" w:hint="eastAsia"/>
          <w:sz w:val="28"/>
          <w:szCs w:val="28"/>
        </w:rPr>
        <w:t>（六）报告文本</w:t>
      </w:r>
    </w:p>
    <w:p w:rsidR="0061519F" w:rsidRDefault="0061519F" w:rsidP="00F36696">
      <w:pPr>
        <w:ind w:firstLineChars="200" w:firstLine="560"/>
        <w:rPr>
          <w:sz w:val="28"/>
          <w:szCs w:val="28"/>
        </w:rPr>
      </w:pPr>
      <w:r>
        <w:rPr>
          <w:rFonts w:hint="eastAsia"/>
          <w:sz w:val="28"/>
          <w:szCs w:val="28"/>
        </w:rPr>
        <w:t>报告的最终文本，一方面可以承载此项调研的成果和收获，另一方面也可以反映出作者本身的逻辑思维、</w:t>
      </w:r>
      <w:r w:rsidR="004D4E9B">
        <w:rPr>
          <w:rFonts w:hint="eastAsia"/>
          <w:sz w:val="28"/>
          <w:szCs w:val="28"/>
        </w:rPr>
        <w:t>归纳概括和</w:t>
      </w:r>
      <w:r>
        <w:rPr>
          <w:rFonts w:hint="eastAsia"/>
          <w:sz w:val="28"/>
          <w:szCs w:val="28"/>
        </w:rPr>
        <w:t>文字表达的能力，在前面五个部分重点是考察调查者的业务能力、科研能力和创新能力，在这个环节重点是考察学生的</w:t>
      </w:r>
      <w:r w:rsidR="004D4E9B">
        <w:rPr>
          <w:rFonts w:hint="eastAsia"/>
          <w:sz w:val="28"/>
          <w:szCs w:val="28"/>
        </w:rPr>
        <w:t>叙述逻辑、归纳概括</w:t>
      </w:r>
      <w:r>
        <w:rPr>
          <w:rFonts w:hint="eastAsia"/>
          <w:sz w:val="28"/>
          <w:szCs w:val="28"/>
        </w:rPr>
        <w:t>和文字表达能力。</w:t>
      </w:r>
    </w:p>
    <w:p w:rsidR="00844C85" w:rsidRPr="00627BBE" w:rsidRDefault="00844C85" w:rsidP="00F36696">
      <w:pPr>
        <w:pStyle w:val="a9"/>
        <w:ind w:firstLine="562"/>
        <w:rPr>
          <w:b/>
          <w:bCs/>
          <w:sz w:val="28"/>
          <w:szCs w:val="28"/>
        </w:rPr>
      </w:pPr>
      <w:r w:rsidRPr="00627BBE">
        <w:rPr>
          <w:rFonts w:cs="宋体" w:hint="eastAsia"/>
          <w:b/>
          <w:bCs/>
          <w:sz w:val="28"/>
          <w:szCs w:val="28"/>
        </w:rPr>
        <w:t>第二部分：现场答辩</w:t>
      </w:r>
      <w:r w:rsidRPr="00627BBE">
        <w:rPr>
          <w:b/>
          <w:bCs/>
          <w:sz w:val="28"/>
          <w:szCs w:val="28"/>
        </w:rPr>
        <w:t xml:space="preserve"> </w:t>
      </w:r>
    </w:p>
    <w:p w:rsidR="00844C85" w:rsidRPr="00627BBE" w:rsidRDefault="00844C85" w:rsidP="00F36696">
      <w:pPr>
        <w:pStyle w:val="a9"/>
        <w:ind w:firstLine="560"/>
        <w:rPr>
          <w:sz w:val="28"/>
          <w:szCs w:val="28"/>
        </w:rPr>
      </w:pPr>
      <w:r w:rsidRPr="00627BBE">
        <w:rPr>
          <w:rFonts w:cs="宋体" w:hint="eastAsia"/>
          <w:sz w:val="28"/>
          <w:szCs w:val="28"/>
        </w:rPr>
        <w:t>参赛队需要在现场提交给评审组完整的调查报告和一份</w:t>
      </w:r>
      <w:r w:rsidRPr="00627BBE">
        <w:rPr>
          <w:sz w:val="28"/>
          <w:szCs w:val="28"/>
        </w:rPr>
        <w:t>2000</w:t>
      </w:r>
      <w:r w:rsidRPr="00627BBE">
        <w:rPr>
          <w:rFonts w:cs="宋体" w:hint="eastAsia"/>
          <w:sz w:val="28"/>
          <w:szCs w:val="28"/>
        </w:rPr>
        <w:t>字左右较详细的摘要。摘要除了常规的内容外，一定要清楚地写明调查报告的创新、创意、亮点、特色等最出彩的内容。评审组先看摘要，如果对摘要中的某部分内容发生了兴趣或疑问，再去查阅调查报告中的相关内容。所以，在摘要中一定要写清哪部分内容（见调查报告</w:t>
      </w:r>
      <w:r w:rsidRPr="00627BBE">
        <w:rPr>
          <w:sz w:val="28"/>
          <w:szCs w:val="28"/>
        </w:rPr>
        <w:t>XX</w:t>
      </w:r>
      <w:r w:rsidRPr="00627BBE">
        <w:rPr>
          <w:rFonts w:cs="宋体" w:hint="eastAsia"/>
          <w:sz w:val="28"/>
          <w:szCs w:val="28"/>
        </w:rPr>
        <w:t>页</w:t>
      </w:r>
      <w:r w:rsidRPr="00627BBE">
        <w:rPr>
          <w:sz w:val="28"/>
          <w:szCs w:val="28"/>
        </w:rPr>
        <w:t>—XX</w:t>
      </w:r>
      <w:r w:rsidRPr="00627BBE">
        <w:rPr>
          <w:rFonts w:cs="宋体" w:hint="eastAsia"/>
          <w:sz w:val="28"/>
          <w:szCs w:val="28"/>
        </w:rPr>
        <w:t>页）。另外，要注意摘要与展示文档的配合。</w:t>
      </w:r>
      <w:r w:rsidRPr="00627BBE">
        <w:rPr>
          <w:sz w:val="28"/>
          <w:szCs w:val="28"/>
        </w:rPr>
        <w:t xml:space="preserve"> </w:t>
      </w:r>
    </w:p>
    <w:p w:rsidR="00844C85" w:rsidRPr="00627BBE" w:rsidRDefault="00844C85" w:rsidP="00F36696">
      <w:pPr>
        <w:ind w:firstLineChars="200" w:firstLine="560"/>
        <w:rPr>
          <w:sz w:val="28"/>
          <w:szCs w:val="28"/>
        </w:rPr>
      </w:pPr>
      <w:r w:rsidRPr="00627BBE">
        <w:rPr>
          <w:rFonts w:cs="宋体" w:hint="eastAsia"/>
          <w:sz w:val="28"/>
          <w:szCs w:val="28"/>
        </w:rPr>
        <w:t>所有参赛队都应派选手参加现场答辩。现场答辩评审主要包含三个方面：调查展示、现场陈述和即席答辩。</w:t>
      </w:r>
      <w:r w:rsidRPr="00627BBE">
        <w:rPr>
          <w:sz w:val="28"/>
          <w:szCs w:val="28"/>
        </w:rPr>
        <w:t xml:space="preserve"> </w:t>
      </w:r>
    </w:p>
    <w:p w:rsidR="00844C85" w:rsidRPr="00627BBE" w:rsidRDefault="00844C85" w:rsidP="008E6E87">
      <w:pPr>
        <w:ind w:firstLine="444"/>
        <w:rPr>
          <w:sz w:val="28"/>
          <w:szCs w:val="28"/>
        </w:rPr>
      </w:pPr>
      <w:r w:rsidRPr="00627BBE">
        <w:rPr>
          <w:rFonts w:cs="宋体" w:hint="eastAsia"/>
          <w:sz w:val="28"/>
          <w:szCs w:val="28"/>
        </w:rPr>
        <w:t>（一）调查展示</w:t>
      </w:r>
      <w:r w:rsidRPr="00627BBE">
        <w:rPr>
          <w:sz w:val="28"/>
          <w:szCs w:val="28"/>
        </w:rPr>
        <w:t xml:space="preserve"> </w:t>
      </w:r>
    </w:p>
    <w:p w:rsidR="00844C85" w:rsidRPr="00627BBE" w:rsidRDefault="00844C85" w:rsidP="00F36696">
      <w:pPr>
        <w:ind w:firstLineChars="200" w:firstLine="560"/>
        <w:rPr>
          <w:sz w:val="28"/>
          <w:szCs w:val="28"/>
        </w:rPr>
      </w:pPr>
      <w:r w:rsidRPr="00627BBE">
        <w:rPr>
          <w:rFonts w:cs="宋体" w:hint="eastAsia"/>
          <w:sz w:val="28"/>
          <w:szCs w:val="28"/>
        </w:rPr>
        <w:lastRenderedPageBreak/>
        <w:t>调查结果的展示是一个完整调查的重要环节，主要根据参赛队的展示文件制作水平进行评审。注意展示报告及展示方式应当逻辑严谨、层次清楚、重点突出、图文并茂，但切忌过份追求包装、华而不实甚至哗众取宠的做法。特别注意调查结果的展示不同于营销和公关宣传，调查结论的严肃性和科学性要在文件展示中充分体现。</w:t>
      </w:r>
      <w:r w:rsidRPr="00627BBE">
        <w:rPr>
          <w:sz w:val="28"/>
          <w:szCs w:val="28"/>
        </w:rPr>
        <w:t xml:space="preserve"> </w:t>
      </w:r>
    </w:p>
    <w:p w:rsidR="00844C85" w:rsidRPr="00627BBE" w:rsidRDefault="00844C85" w:rsidP="008E6E87">
      <w:pPr>
        <w:ind w:firstLine="444"/>
        <w:rPr>
          <w:sz w:val="28"/>
          <w:szCs w:val="28"/>
        </w:rPr>
      </w:pPr>
      <w:r w:rsidRPr="00627BBE">
        <w:rPr>
          <w:rFonts w:cs="宋体" w:hint="eastAsia"/>
          <w:sz w:val="28"/>
          <w:szCs w:val="28"/>
        </w:rPr>
        <w:t>（二）现场陈述</w:t>
      </w:r>
      <w:r w:rsidRPr="00627BBE">
        <w:rPr>
          <w:sz w:val="28"/>
          <w:szCs w:val="28"/>
        </w:rPr>
        <w:t xml:space="preserve"> </w:t>
      </w:r>
    </w:p>
    <w:p w:rsidR="00844C85" w:rsidRPr="00627BBE" w:rsidRDefault="00844C85" w:rsidP="00F36696">
      <w:pPr>
        <w:ind w:firstLineChars="200" w:firstLine="560"/>
        <w:rPr>
          <w:sz w:val="28"/>
          <w:szCs w:val="28"/>
        </w:rPr>
      </w:pPr>
      <w:r w:rsidRPr="00627BBE">
        <w:rPr>
          <w:rFonts w:cs="宋体" w:hint="eastAsia"/>
          <w:sz w:val="28"/>
          <w:szCs w:val="28"/>
        </w:rPr>
        <w:t>现场陈述可以由一人也可以几人配合陈述，建议以队友配合陈述为好，以展示全队成员的风采。</w:t>
      </w:r>
      <w:r w:rsidRPr="00627BBE">
        <w:rPr>
          <w:sz w:val="28"/>
          <w:szCs w:val="28"/>
        </w:rPr>
        <w:t xml:space="preserve"> </w:t>
      </w:r>
    </w:p>
    <w:p w:rsidR="00844C85" w:rsidRPr="00627BBE" w:rsidRDefault="00844C85" w:rsidP="00F36696">
      <w:pPr>
        <w:ind w:firstLineChars="200" w:firstLine="560"/>
        <w:rPr>
          <w:sz w:val="28"/>
          <w:szCs w:val="28"/>
        </w:rPr>
      </w:pPr>
      <w:r w:rsidRPr="00627BBE">
        <w:rPr>
          <w:rFonts w:cs="宋体" w:hint="eastAsia"/>
          <w:sz w:val="28"/>
          <w:szCs w:val="28"/>
        </w:rPr>
        <w:t>现场陈述的评审要点是：逻辑严谨、层次清楚、语言表达准确清晰。</w:t>
      </w:r>
      <w:r w:rsidRPr="00627BBE">
        <w:rPr>
          <w:sz w:val="28"/>
          <w:szCs w:val="28"/>
        </w:rPr>
        <w:t xml:space="preserve"> </w:t>
      </w:r>
    </w:p>
    <w:p w:rsidR="00844C85" w:rsidRPr="00627BBE" w:rsidRDefault="00844C85" w:rsidP="008E6E87">
      <w:pPr>
        <w:ind w:firstLine="444"/>
        <w:rPr>
          <w:sz w:val="28"/>
          <w:szCs w:val="28"/>
        </w:rPr>
      </w:pPr>
      <w:r w:rsidRPr="00627BBE">
        <w:rPr>
          <w:rFonts w:cs="宋体" w:hint="eastAsia"/>
          <w:sz w:val="28"/>
          <w:szCs w:val="28"/>
        </w:rPr>
        <w:t>（三）即席答辩</w:t>
      </w:r>
      <w:r w:rsidRPr="00627BBE">
        <w:rPr>
          <w:sz w:val="28"/>
          <w:szCs w:val="28"/>
        </w:rPr>
        <w:t xml:space="preserve"> </w:t>
      </w:r>
    </w:p>
    <w:p w:rsidR="00844C85" w:rsidRPr="00627BBE" w:rsidRDefault="00844C85" w:rsidP="00F36696">
      <w:pPr>
        <w:ind w:firstLineChars="200" w:firstLine="560"/>
        <w:rPr>
          <w:rFonts w:cs="Times New Roman"/>
          <w:sz w:val="28"/>
          <w:szCs w:val="28"/>
        </w:rPr>
      </w:pPr>
      <w:r w:rsidRPr="00627BBE">
        <w:rPr>
          <w:rFonts w:cs="宋体" w:hint="eastAsia"/>
          <w:sz w:val="28"/>
          <w:szCs w:val="28"/>
        </w:rPr>
        <w:t>评审组在参赛队完成陈述后进行提问，参赛队待评审组提问完成后，现场进行回答。评审要点：一是根据回答情况了解参赛队员是否能正确理解评委的问题；二是考察回答问题的思路是否清晰；三是考察回答问题的内容是否正确。</w:t>
      </w:r>
      <w:r w:rsidRPr="00627BBE">
        <w:rPr>
          <w:sz w:val="28"/>
          <w:szCs w:val="28"/>
        </w:rPr>
        <w:t xml:space="preserve"> </w:t>
      </w:r>
    </w:p>
    <w:p w:rsidR="00844C85" w:rsidRPr="00627BBE" w:rsidRDefault="00844C85" w:rsidP="00F36696">
      <w:pPr>
        <w:ind w:firstLineChars="200" w:firstLine="562"/>
        <w:rPr>
          <w:rFonts w:cs="Times New Roman"/>
          <w:b/>
          <w:bCs/>
          <w:sz w:val="28"/>
          <w:szCs w:val="28"/>
        </w:rPr>
      </w:pPr>
      <w:r w:rsidRPr="00627BBE">
        <w:rPr>
          <w:rFonts w:cs="宋体" w:hint="eastAsia"/>
          <w:b/>
          <w:bCs/>
          <w:sz w:val="28"/>
          <w:szCs w:val="28"/>
        </w:rPr>
        <w:t>三、评审方式</w:t>
      </w:r>
    </w:p>
    <w:p w:rsidR="00844C85" w:rsidRPr="00627BBE" w:rsidRDefault="00844C85" w:rsidP="00F36696">
      <w:pPr>
        <w:spacing w:line="360" w:lineRule="auto"/>
        <w:ind w:firstLineChars="200" w:firstLine="560"/>
        <w:rPr>
          <w:rFonts w:cs="Times New Roman"/>
          <w:sz w:val="28"/>
          <w:szCs w:val="28"/>
        </w:rPr>
      </w:pPr>
      <w:r w:rsidRPr="00627BBE">
        <w:rPr>
          <w:rFonts w:cs="宋体" w:hint="eastAsia"/>
          <w:sz w:val="28"/>
          <w:szCs w:val="28"/>
        </w:rPr>
        <w:t>参赛作品的最终成绩由报告成绩和展示答辩成绩两部分组成，其中报告成绩占</w:t>
      </w:r>
      <w:r w:rsidRPr="00627BBE">
        <w:rPr>
          <w:sz w:val="28"/>
          <w:szCs w:val="28"/>
        </w:rPr>
        <w:t>60%</w:t>
      </w:r>
      <w:r w:rsidRPr="00627BBE">
        <w:rPr>
          <w:rFonts w:cs="宋体" w:hint="eastAsia"/>
          <w:sz w:val="28"/>
          <w:szCs w:val="28"/>
        </w:rPr>
        <w:t>，答辩成绩占</w:t>
      </w:r>
      <w:r w:rsidRPr="00627BBE">
        <w:rPr>
          <w:sz w:val="28"/>
          <w:szCs w:val="28"/>
        </w:rPr>
        <w:t>40%</w:t>
      </w:r>
      <w:r w:rsidRPr="00627BBE">
        <w:rPr>
          <w:rFonts w:cs="宋体" w:hint="eastAsia"/>
          <w:sz w:val="28"/>
          <w:szCs w:val="28"/>
        </w:rPr>
        <w:t>。</w:t>
      </w:r>
    </w:p>
    <w:p w:rsidR="00844C85" w:rsidRPr="00627BBE" w:rsidRDefault="00844C85" w:rsidP="00F36696">
      <w:pPr>
        <w:spacing w:line="360" w:lineRule="auto"/>
        <w:ind w:firstLineChars="200" w:firstLine="562"/>
        <w:rPr>
          <w:rFonts w:cs="Times New Roman"/>
          <w:sz w:val="28"/>
          <w:szCs w:val="28"/>
        </w:rPr>
      </w:pPr>
      <w:r w:rsidRPr="00627BBE">
        <w:rPr>
          <w:rFonts w:cs="宋体" w:hint="eastAsia"/>
          <w:b/>
          <w:bCs/>
          <w:sz w:val="28"/>
          <w:szCs w:val="28"/>
        </w:rPr>
        <w:t>本科组分区赛</w:t>
      </w:r>
      <w:r w:rsidRPr="00627BBE">
        <w:rPr>
          <w:rFonts w:cs="宋体" w:hint="eastAsia"/>
          <w:sz w:val="28"/>
          <w:szCs w:val="28"/>
        </w:rPr>
        <w:t>拟于</w:t>
      </w:r>
      <w:r w:rsidRPr="00627BBE">
        <w:rPr>
          <w:sz w:val="28"/>
          <w:szCs w:val="28"/>
        </w:rPr>
        <w:t>2017</w:t>
      </w:r>
      <w:r w:rsidRPr="00627BBE">
        <w:rPr>
          <w:rFonts w:cs="宋体" w:hint="eastAsia"/>
          <w:sz w:val="28"/>
          <w:szCs w:val="28"/>
        </w:rPr>
        <w:t>年</w:t>
      </w:r>
      <w:r w:rsidRPr="00627BBE">
        <w:rPr>
          <w:sz w:val="28"/>
          <w:szCs w:val="28"/>
        </w:rPr>
        <w:t>4</w:t>
      </w:r>
      <w:r w:rsidRPr="00627BBE">
        <w:rPr>
          <w:rFonts w:cs="宋体" w:hint="eastAsia"/>
          <w:sz w:val="28"/>
          <w:szCs w:val="28"/>
        </w:rPr>
        <w:t>月底举行，由各分赛区组委会组织完成。采取现场给出报告成绩和答辩成绩的形式。</w:t>
      </w:r>
    </w:p>
    <w:p w:rsidR="00844C85" w:rsidRPr="00627BBE" w:rsidRDefault="00844C85" w:rsidP="00F36696">
      <w:pPr>
        <w:spacing w:line="360" w:lineRule="auto"/>
        <w:ind w:firstLineChars="200" w:firstLine="562"/>
        <w:rPr>
          <w:rFonts w:cs="Times New Roman"/>
          <w:sz w:val="28"/>
          <w:szCs w:val="28"/>
        </w:rPr>
      </w:pPr>
      <w:r w:rsidRPr="00627BBE">
        <w:rPr>
          <w:rFonts w:cs="宋体" w:hint="eastAsia"/>
          <w:b/>
          <w:bCs/>
          <w:sz w:val="28"/>
          <w:szCs w:val="28"/>
        </w:rPr>
        <w:t>全国总决赛</w:t>
      </w:r>
      <w:r w:rsidRPr="00627BBE">
        <w:rPr>
          <w:rFonts w:cs="宋体" w:hint="eastAsia"/>
          <w:sz w:val="28"/>
          <w:szCs w:val="28"/>
        </w:rPr>
        <w:t>拟于</w:t>
      </w:r>
      <w:r w:rsidRPr="00627BBE">
        <w:rPr>
          <w:sz w:val="28"/>
          <w:szCs w:val="28"/>
        </w:rPr>
        <w:t>2017</w:t>
      </w:r>
      <w:r w:rsidRPr="00627BBE">
        <w:rPr>
          <w:rFonts w:cs="宋体" w:hint="eastAsia"/>
          <w:sz w:val="28"/>
          <w:szCs w:val="28"/>
        </w:rPr>
        <w:t>年</w:t>
      </w:r>
      <w:r w:rsidRPr="00627BBE">
        <w:rPr>
          <w:sz w:val="28"/>
          <w:szCs w:val="28"/>
        </w:rPr>
        <w:t>5</w:t>
      </w:r>
      <w:r w:rsidRPr="00627BBE">
        <w:rPr>
          <w:rFonts w:cs="宋体" w:hint="eastAsia"/>
          <w:sz w:val="28"/>
          <w:szCs w:val="28"/>
        </w:rPr>
        <w:t>月底举行，参加全国总决赛的团队需于</w:t>
      </w:r>
      <w:r w:rsidRPr="00627BBE">
        <w:rPr>
          <w:sz w:val="28"/>
          <w:szCs w:val="28"/>
        </w:rPr>
        <w:t>5</w:t>
      </w:r>
      <w:r w:rsidRPr="00627BBE">
        <w:rPr>
          <w:rFonts w:cs="宋体" w:hint="eastAsia"/>
          <w:sz w:val="28"/>
          <w:szCs w:val="28"/>
        </w:rPr>
        <w:t>月</w:t>
      </w:r>
      <w:r w:rsidRPr="00627BBE">
        <w:rPr>
          <w:sz w:val="28"/>
          <w:szCs w:val="28"/>
        </w:rPr>
        <w:t>10</w:t>
      </w:r>
      <w:r w:rsidRPr="00627BBE">
        <w:rPr>
          <w:rFonts w:cs="宋体" w:hint="eastAsia"/>
          <w:sz w:val="28"/>
          <w:szCs w:val="28"/>
        </w:rPr>
        <w:t>日前向全国大赛组委会提交参赛作品报告</w:t>
      </w:r>
      <w:r w:rsidRPr="00627BBE">
        <w:rPr>
          <w:sz w:val="28"/>
          <w:szCs w:val="28"/>
        </w:rPr>
        <w:t>WORD</w:t>
      </w:r>
      <w:r w:rsidRPr="00627BBE">
        <w:rPr>
          <w:rFonts w:cs="宋体" w:hint="eastAsia"/>
          <w:sz w:val="28"/>
          <w:szCs w:val="28"/>
        </w:rPr>
        <w:t>电子版，大赛组委会将组织通讯评审，给出报告成绩</w:t>
      </w:r>
      <w:r w:rsidR="004D4E9B">
        <w:rPr>
          <w:rFonts w:cs="宋体" w:hint="eastAsia"/>
          <w:sz w:val="28"/>
          <w:szCs w:val="28"/>
        </w:rPr>
        <w:t>，截止到</w:t>
      </w:r>
      <w:r w:rsidR="004D4E9B">
        <w:rPr>
          <w:rFonts w:cs="宋体" w:hint="eastAsia"/>
          <w:sz w:val="28"/>
          <w:szCs w:val="28"/>
        </w:rPr>
        <w:t>5</w:t>
      </w:r>
      <w:r w:rsidR="004D4E9B">
        <w:rPr>
          <w:rFonts w:cs="宋体" w:hint="eastAsia"/>
          <w:sz w:val="28"/>
          <w:szCs w:val="28"/>
        </w:rPr>
        <w:t>月</w:t>
      </w:r>
      <w:r w:rsidR="004D4E9B">
        <w:rPr>
          <w:rFonts w:cs="宋体" w:hint="eastAsia"/>
          <w:sz w:val="28"/>
          <w:szCs w:val="28"/>
        </w:rPr>
        <w:t>10</w:t>
      </w:r>
      <w:r w:rsidR="004D4E9B">
        <w:rPr>
          <w:rFonts w:cs="宋体" w:hint="eastAsia"/>
          <w:sz w:val="28"/>
          <w:szCs w:val="28"/>
        </w:rPr>
        <w:t>日未能提交书面报告</w:t>
      </w:r>
      <w:r w:rsidR="004D4E9B">
        <w:rPr>
          <w:rFonts w:cs="宋体" w:hint="eastAsia"/>
          <w:sz w:val="28"/>
          <w:szCs w:val="28"/>
        </w:rPr>
        <w:lastRenderedPageBreak/>
        <w:t>的队，视为弃权</w:t>
      </w:r>
      <w:r w:rsidRPr="00627BBE">
        <w:rPr>
          <w:rFonts w:cs="宋体" w:hint="eastAsia"/>
          <w:sz w:val="28"/>
          <w:szCs w:val="28"/>
        </w:rPr>
        <w:t>；</w:t>
      </w:r>
      <w:r w:rsidRPr="00627BBE">
        <w:rPr>
          <w:sz w:val="28"/>
          <w:szCs w:val="28"/>
        </w:rPr>
        <w:t>5</w:t>
      </w:r>
      <w:r w:rsidRPr="00627BBE">
        <w:rPr>
          <w:rFonts w:cs="宋体" w:hint="eastAsia"/>
          <w:sz w:val="28"/>
          <w:szCs w:val="28"/>
        </w:rPr>
        <w:t>月底总决赛现场展示和答辩，给出展示答辩成绩。</w:t>
      </w:r>
    </w:p>
    <w:p w:rsidR="00844C85" w:rsidRPr="00627BBE" w:rsidRDefault="00844C85" w:rsidP="00F36696">
      <w:pPr>
        <w:ind w:firstLineChars="200" w:firstLine="562"/>
        <w:rPr>
          <w:b/>
          <w:bCs/>
          <w:sz w:val="28"/>
          <w:szCs w:val="28"/>
        </w:rPr>
      </w:pPr>
      <w:r w:rsidRPr="00627BBE">
        <w:rPr>
          <w:rFonts w:cs="宋体" w:hint="eastAsia"/>
          <w:b/>
          <w:bCs/>
          <w:sz w:val="28"/>
          <w:szCs w:val="28"/>
        </w:rPr>
        <w:t>四、有关大赛评委的问题</w:t>
      </w:r>
      <w:r w:rsidRPr="00627BBE">
        <w:rPr>
          <w:b/>
          <w:bCs/>
          <w:sz w:val="28"/>
          <w:szCs w:val="28"/>
        </w:rPr>
        <w:t xml:space="preserve"> </w:t>
      </w:r>
    </w:p>
    <w:p w:rsidR="00844C85" w:rsidRPr="00627BBE" w:rsidRDefault="00844C85" w:rsidP="00F36696">
      <w:pPr>
        <w:ind w:firstLineChars="200" w:firstLine="560"/>
        <w:rPr>
          <w:sz w:val="28"/>
          <w:szCs w:val="28"/>
        </w:rPr>
      </w:pPr>
      <w:r w:rsidRPr="00627BBE">
        <w:rPr>
          <w:rFonts w:cs="宋体" w:hint="eastAsia"/>
          <w:sz w:val="28"/>
          <w:szCs w:val="28"/>
        </w:rPr>
        <w:t>为了保证大赛的公平、公正，大赛对于评委的选用采取以下方式：</w:t>
      </w:r>
      <w:r w:rsidRPr="00627BBE">
        <w:rPr>
          <w:sz w:val="28"/>
          <w:szCs w:val="28"/>
        </w:rPr>
        <w:t xml:space="preserve"> </w:t>
      </w:r>
    </w:p>
    <w:p w:rsidR="00844C85" w:rsidRPr="00627BBE" w:rsidRDefault="00844C85" w:rsidP="00F36696">
      <w:pPr>
        <w:ind w:firstLineChars="200" w:firstLine="560"/>
        <w:rPr>
          <w:sz w:val="28"/>
          <w:szCs w:val="28"/>
        </w:rPr>
      </w:pPr>
      <w:r w:rsidRPr="00627BBE">
        <w:rPr>
          <w:sz w:val="28"/>
          <w:szCs w:val="28"/>
        </w:rPr>
        <w:t>1.</w:t>
      </w:r>
      <w:r w:rsidRPr="00627BBE">
        <w:rPr>
          <w:rFonts w:cs="宋体" w:hint="eastAsia"/>
          <w:sz w:val="28"/>
          <w:szCs w:val="28"/>
        </w:rPr>
        <w:t>评审组按照高校教师、政府统计部门专家与企业专家相结合的方式组成。除高校老师外，来自实际部门的专家占有一定比重，以利于评审组对参赛选手解决实际问题的能力做出更为准确的判断。</w:t>
      </w:r>
      <w:r w:rsidRPr="00627BBE">
        <w:rPr>
          <w:sz w:val="28"/>
          <w:szCs w:val="28"/>
        </w:rPr>
        <w:t xml:space="preserve"> </w:t>
      </w:r>
    </w:p>
    <w:p w:rsidR="00844C85" w:rsidRPr="00627BBE" w:rsidRDefault="00844C85" w:rsidP="00F36696">
      <w:pPr>
        <w:ind w:firstLineChars="200" w:firstLine="560"/>
        <w:rPr>
          <w:rFonts w:cs="Times New Roman"/>
          <w:sz w:val="28"/>
          <w:szCs w:val="28"/>
        </w:rPr>
      </w:pPr>
      <w:r w:rsidRPr="00627BBE">
        <w:rPr>
          <w:sz w:val="28"/>
          <w:szCs w:val="28"/>
        </w:rPr>
        <w:t>2.</w:t>
      </w:r>
      <w:r w:rsidRPr="00627BBE">
        <w:rPr>
          <w:rFonts w:cs="宋体" w:hint="eastAsia"/>
          <w:sz w:val="28"/>
          <w:szCs w:val="28"/>
        </w:rPr>
        <w:t>采用评委回避方式。尽量不安排有代表队参赛的学校教师担任评委，若有评委来自参赛校，则不安排其在该校代表队参赛的场次担任评委。</w:t>
      </w:r>
    </w:p>
    <w:p w:rsidR="00844C85" w:rsidRPr="00627BBE" w:rsidRDefault="00844C85" w:rsidP="00F36696">
      <w:pPr>
        <w:ind w:firstLineChars="200" w:firstLine="560"/>
        <w:rPr>
          <w:rFonts w:cs="Times New Roman"/>
          <w:sz w:val="28"/>
          <w:szCs w:val="28"/>
        </w:rPr>
      </w:pPr>
      <w:r w:rsidRPr="00627BBE">
        <w:rPr>
          <w:sz w:val="28"/>
          <w:szCs w:val="28"/>
        </w:rPr>
        <w:t>3.</w:t>
      </w:r>
      <w:r w:rsidRPr="00627BBE">
        <w:rPr>
          <w:rFonts w:cs="宋体" w:hint="eastAsia"/>
          <w:sz w:val="28"/>
          <w:szCs w:val="28"/>
        </w:rPr>
        <w:t>采用现场公布评审组的方式。评审组人员事先不公布，不在秩序册显示，比赛当天现场公布各场次评审组人员。</w:t>
      </w:r>
    </w:p>
    <w:p w:rsidR="00844C85" w:rsidRPr="00627BBE" w:rsidRDefault="00844C85" w:rsidP="00F36696">
      <w:pPr>
        <w:ind w:firstLineChars="200" w:firstLine="560"/>
        <w:rPr>
          <w:sz w:val="28"/>
          <w:szCs w:val="28"/>
        </w:rPr>
      </w:pPr>
      <w:r w:rsidRPr="00627BBE">
        <w:rPr>
          <w:sz w:val="28"/>
          <w:szCs w:val="28"/>
        </w:rPr>
        <w:t>4.</w:t>
      </w:r>
      <w:r w:rsidRPr="00627BBE">
        <w:rPr>
          <w:rFonts w:cs="宋体" w:hint="eastAsia"/>
          <w:sz w:val="28"/>
          <w:szCs w:val="28"/>
        </w:rPr>
        <w:t>被聘为实践赛评委的高校教师、政府统计部门专家和企业专家，要对自己的身份保密，不得事先向任何人透露自己的评委身份，如有违背，一经发现，取消该校及相关院校所有参赛队的比赛成绩，本人不得再担任以后大赛的评委。</w:t>
      </w:r>
      <w:r w:rsidRPr="00627BBE">
        <w:rPr>
          <w:sz w:val="28"/>
          <w:szCs w:val="28"/>
        </w:rPr>
        <w:t xml:space="preserve"> </w:t>
      </w:r>
    </w:p>
    <w:p w:rsidR="00844C85" w:rsidRPr="00627BBE" w:rsidRDefault="00844C85" w:rsidP="00F36696">
      <w:pPr>
        <w:ind w:firstLineChars="200" w:firstLine="560"/>
        <w:rPr>
          <w:sz w:val="28"/>
          <w:szCs w:val="28"/>
        </w:rPr>
      </w:pPr>
      <w:r w:rsidRPr="00627BBE">
        <w:rPr>
          <w:rFonts w:cs="宋体" w:hint="eastAsia"/>
          <w:sz w:val="28"/>
          <w:szCs w:val="28"/>
        </w:rPr>
        <w:t>以上关于评委的各项规定，请各参赛校、参赛队及参赛选手进行监督。</w:t>
      </w:r>
      <w:r w:rsidRPr="00627BBE">
        <w:rPr>
          <w:sz w:val="28"/>
          <w:szCs w:val="28"/>
        </w:rPr>
        <w:t xml:space="preserve"> </w:t>
      </w:r>
    </w:p>
    <w:p w:rsidR="00844C85" w:rsidRPr="00627BBE" w:rsidRDefault="00844C85" w:rsidP="00F36696">
      <w:pPr>
        <w:ind w:firstLineChars="200" w:firstLine="560"/>
        <w:rPr>
          <w:rFonts w:cs="Times New Roman"/>
          <w:sz w:val="28"/>
          <w:szCs w:val="28"/>
        </w:rPr>
      </w:pPr>
    </w:p>
    <w:p w:rsidR="00844C85" w:rsidRPr="00627BBE" w:rsidRDefault="00844C85" w:rsidP="00F36696">
      <w:pPr>
        <w:ind w:firstLineChars="200" w:firstLine="560"/>
        <w:rPr>
          <w:rFonts w:cs="Times New Roman"/>
          <w:sz w:val="28"/>
          <w:szCs w:val="28"/>
        </w:rPr>
      </w:pPr>
      <w:r w:rsidRPr="00627BBE">
        <w:rPr>
          <w:rFonts w:cs="宋体" w:hint="eastAsia"/>
          <w:sz w:val="28"/>
          <w:szCs w:val="28"/>
        </w:rPr>
        <w:t>以上为本届市场调查与分析大赛实践赛的指导意见，供各参赛队参考。调查活动本身是一项具有创新特征的活动，各参赛队应根据自己的选题及研究背景，自主选择调查方法、数据处理方法、报告展示方式等，充分发挥各参赛队的主动性和创造性。</w:t>
      </w:r>
    </w:p>
    <w:p w:rsidR="00844C85" w:rsidRPr="008E6E87" w:rsidRDefault="00844C85" w:rsidP="00941B8D">
      <w:pPr>
        <w:ind w:firstLineChars="208" w:firstLine="582"/>
        <w:rPr>
          <w:rFonts w:cs="Times New Roman"/>
          <w:sz w:val="28"/>
          <w:szCs w:val="28"/>
        </w:rPr>
      </w:pPr>
      <w:r w:rsidRPr="00627BBE">
        <w:rPr>
          <w:rFonts w:cs="宋体" w:hint="eastAsia"/>
          <w:sz w:val="28"/>
          <w:szCs w:val="28"/>
        </w:rPr>
        <w:t>祝各参赛队在本届大赛中取得好成绩！希望大赛能对我国高校的调查教学工作起到很好的推动作用。</w:t>
      </w:r>
    </w:p>
    <w:sectPr w:rsidR="00844C85" w:rsidRPr="008E6E87" w:rsidSect="008E6E87">
      <w:pgSz w:w="11906" w:h="16838"/>
      <w:pgMar w:top="1440" w:right="1474"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76C" w:rsidRDefault="0064676C" w:rsidP="00953B24">
      <w:pPr>
        <w:rPr>
          <w:rFonts w:cs="Times New Roman"/>
        </w:rPr>
      </w:pPr>
      <w:r>
        <w:rPr>
          <w:rFonts w:cs="Times New Roman"/>
        </w:rPr>
        <w:separator/>
      </w:r>
    </w:p>
  </w:endnote>
  <w:endnote w:type="continuationSeparator" w:id="0">
    <w:p w:rsidR="0064676C" w:rsidRDefault="0064676C" w:rsidP="00953B2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76C" w:rsidRDefault="0064676C" w:rsidP="00953B24">
      <w:pPr>
        <w:rPr>
          <w:rFonts w:cs="Times New Roman"/>
        </w:rPr>
      </w:pPr>
      <w:r>
        <w:rPr>
          <w:rFonts w:cs="Times New Roman"/>
        </w:rPr>
        <w:separator/>
      </w:r>
    </w:p>
  </w:footnote>
  <w:footnote w:type="continuationSeparator" w:id="0">
    <w:p w:rsidR="0064676C" w:rsidRDefault="0064676C" w:rsidP="00953B2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427C1"/>
    <w:multiLevelType w:val="hybridMultilevel"/>
    <w:tmpl w:val="F0AA5462"/>
    <w:lvl w:ilvl="0" w:tplc="8B92ECE8">
      <w:start w:val="1"/>
      <w:numFmt w:val="bullet"/>
      <w:lvlText w:val=""/>
      <w:lvlJc w:val="left"/>
      <w:pPr>
        <w:tabs>
          <w:tab w:val="num" w:pos="720"/>
        </w:tabs>
        <w:ind w:left="720" w:hanging="360"/>
      </w:pPr>
      <w:rPr>
        <w:rFonts w:ascii="Wingdings 2" w:hAnsi="Wingdings 2" w:cs="Wingdings 2" w:hint="default"/>
      </w:rPr>
    </w:lvl>
    <w:lvl w:ilvl="1" w:tplc="27403554">
      <w:start w:val="1"/>
      <w:numFmt w:val="bullet"/>
      <w:lvlText w:val=""/>
      <w:lvlJc w:val="left"/>
      <w:pPr>
        <w:tabs>
          <w:tab w:val="num" w:pos="1440"/>
        </w:tabs>
        <w:ind w:left="1440" w:hanging="360"/>
      </w:pPr>
      <w:rPr>
        <w:rFonts w:ascii="Wingdings 2" w:hAnsi="Wingdings 2" w:cs="Wingdings 2" w:hint="default"/>
      </w:rPr>
    </w:lvl>
    <w:lvl w:ilvl="2" w:tplc="36D27602">
      <w:start w:val="1"/>
      <w:numFmt w:val="bullet"/>
      <w:lvlText w:val=""/>
      <w:lvlJc w:val="left"/>
      <w:pPr>
        <w:tabs>
          <w:tab w:val="num" w:pos="2160"/>
        </w:tabs>
        <w:ind w:left="2160" w:hanging="360"/>
      </w:pPr>
      <w:rPr>
        <w:rFonts w:ascii="Wingdings 2" w:hAnsi="Wingdings 2" w:cs="Wingdings 2" w:hint="default"/>
      </w:rPr>
    </w:lvl>
    <w:lvl w:ilvl="3" w:tplc="92DED9E8">
      <w:start w:val="1"/>
      <w:numFmt w:val="bullet"/>
      <w:lvlText w:val=""/>
      <w:lvlJc w:val="left"/>
      <w:pPr>
        <w:tabs>
          <w:tab w:val="num" w:pos="2880"/>
        </w:tabs>
        <w:ind w:left="2880" w:hanging="360"/>
      </w:pPr>
      <w:rPr>
        <w:rFonts w:ascii="Wingdings 2" w:hAnsi="Wingdings 2" w:cs="Wingdings 2" w:hint="default"/>
      </w:rPr>
    </w:lvl>
    <w:lvl w:ilvl="4" w:tplc="34D07DD4">
      <w:start w:val="1"/>
      <w:numFmt w:val="bullet"/>
      <w:lvlText w:val=""/>
      <w:lvlJc w:val="left"/>
      <w:pPr>
        <w:tabs>
          <w:tab w:val="num" w:pos="3600"/>
        </w:tabs>
        <w:ind w:left="3600" w:hanging="360"/>
      </w:pPr>
      <w:rPr>
        <w:rFonts w:ascii="Wingdings 2" w:hAnsi="Wingdings 2" w:cs="Wingdings 2" w:hint="default"/>
      </w:rPr>
    </w:lvl>
    <w:lvl w:ilvl="5" w:tplc="BA968E56">
      <w:start w:val="1"/>
      <w:numFmt w:val="bullet"/>
      <w:lvlText w:val=""/>
      <w:lvlJc w:val="left"/>
      <w:pPr>
        <w:tabs>
          <w:tab w:val="num" w:pos="4320"/>
        </w:tabs>
        <w:ind w:left="4320" w:hanging="360"/>
      </w:pPr>
      <w:rPr>
        <w:rFonts w:ascii="Wingdings 2" w:hAnsi="Wingdings 2" w:cs="Wingdings 2" w:hint="default"/>
      </w:rPr>
    </w:lvl>
    <w:lvl w:ilvl="6" w:tplc="E668AE3C">
      <w:start w:val="1"/>
      <w:numFmt w:val="bullet"/>
      <w:lvlText w:val=""/>
      <w:lvlJc w:val="left"/>
      <w:pPr>
        <w:tabs>
          <w:tab w:val="num" w:pos="5040"/>
        </w:tabs>
        <w:ind w:left="5040" w:hanging="360"/>
      </w:pPr>
      <w:rPr>
        <w:rFonts w:ascii="Wingdings 2" w:hAnsi="Wingdings 2" w:cs="Wingdings 2" w:hint="default"/>
      </w:rPr>
    </w:lvl>
    <w:lvl w:ilvl="7" w:tplc="A560BFF6">
      <w:start w:val="1"/>
      <w:numFmt w:val="bullet"/>
      <w:lvlText w:val=""/>
      <w:lvlJc w:val="left"/>
      <w:pPr>
        <w:tabs>
          <w:tab w:val="num" w:pos="5760"/>
        </w:tabs>
        <w:ind w:left="5760" w:hanging="360"/>
      </w:pPr>
      <w:rPr>
        <w:rFonts w:ascii="Wingdings 2" w:hAnsi="Wingdings 2" w:cs="Wingdings 2" w:hint="default"/>
      </w:rPr>
    </w:lvl>
    <w:lvl w:ilvl="8" w:tplc="BB3467F8">
      <w:start w:val="1"/>
      <w:numFmt w:val="bullet"/>
      <w:lvlText w:val=""/>
      <w:lvlJc w:val="left"/>
      <w:pPr>
        <w:tabs>
          <w:tab w:val="num" w:pos="6480"/>
        </w:tabs>
        <w:ind w:left="6480" w:hanging="360"/>
      </w:pPr>
      <w:rPr>
        <w:rFonts w:ascii="Wingdings 2" w:hAnsi="Wingdings 2" w:cs="Wingdings 2" w:hint="default"/>
      </w:rPr>
    </w:lvl>
  </w:abstractNum>
  <w:abstractNum w:abstractNumId="1">
    <w:nsid w:val="7C005B69"/>
    <w:multiLevelType w:val="hybridMultilevel"/>
    <w:tmpl w:val="1D349B28"/>
    <w:lvl w:ilvl="0" w:tplc="D2BCF504">
      <w:start w:val="1"/>
      <w:numFmt w:val="bullet"/>
      <w:lvlText w:val=""/>
      <w:lvlJc w:val="left"/>
      <w:pPr>
        <w:tabs>
          <w:tab w:val="num" w:pos="720"/>
        </w:tabs>
        <w:ind w:left="720" w:hanging="360"/>
      </w:pPr>
      <w:rPr>
        <w:rFonts w:ascii="Wingdings 2" w:hAnsi="Wingdings 2" w:cs="Wingdings 2" w:hint="default"/>
      </w:rPr>
    </w:lvl>
    <w:lvl w:ilvl="1" w:tplc="45AC4556">
      <w:start w:val="1"/>
      <w:numFmt w:val="bullet"/>
      <w:lvlText w:val=""/>
      <w:lvlJc w:val="left"/>
      <w:pPr>
        <w:tabs>
          <w:tab w:val="num" w:pos="1440"/>
        </w:tabs>
        <w:ind w:left="1440" w:hanging="360"/>
      </w:pPr>
      <w:rPr>
        <w:rFonts w:ascii="Wingdings 2" w:hAnsi="Wingdings 2" w:cs="Wingdings 2" w:hint="default"/>
      </w:rPr>
    </w:lvl>
    <w:lvl w:ilvl="2" w:tplc="743C9148">
      <w:start w:val="1"/>
      <w:numFmt w:val="bullet"/>
      <w:lvlText w:val=""/>
      <w:lvlJc w:val="left"/>
      <w:pPr>
        <w:tabs>
          <w:tab w:val="num" w:pos="2160"/>
        </w:tabs>
        <w:ind w:left="2160" w:hanging="360"/>
      </w:pPr>
      <w:rPr>
        <w:rFonts w:ascii="Wingdings 2" w:hAnsi="Wingdings 2" w:cs="Wingdings 2" w:hint="default"/>
      </w:rPr>
    </w:lvl>
    <w:lvl w:ilvl="3" w:tplc="F8AEE610">
      <w:start w:val="1"/>
      <w:numFmt w:val="bullet"/>
      <w:lvlText w:val=""/>
      <w:lvlJc w:val="left"/>
      <w:pPr>
        <w:tabs>
          <w:tab w:val="num" w:pos="2880"/>
        </w:tabs>
        <w:ind w:left="2880" w:hanging="360"/>
      </w:pPr>
      <w:rPr>
        <w:rFonts w:ascii="Wingdings 2" w:hAnsi="Wingdings 2" w:cs="Wingdings 2" w:hint="default"/>
      </w:rPr>
    </w:lvl>
    <w:lvl w:ilvl="4" w:tplc="AF9A4F9A">
      <w:start w:val="1"/>
      <w:numFmt w:val="bullet"/>
      <w:lvlText w:val=""/>
      <w:lvlJc w:val="left"/>
      <w:pPr>
        <w:tabs>
          <w:tab w:val="num" w:pos="3600"/>
        </w:tabs>
        <w:ind w:left="3600" w:hanging="360"/>
      </w:pPr>
      <w:rPr>
        <w:rFonts w:ascii="Wingdings 2" w:hAnsi="Wingdings 2" w:cs="Wingdings 2" w:hint="default"/>
      </w:rPr>
    </w:lvl>
    <w:lvl w:ilvl="5" w:tplc="611AAC5E">
      <w:start w:val="1"/>
      <w:numFmt w:val="bullet"/>
      <w:lvlText w:val=""/>
      <w:lvlJc w:val="left"/>
      <w:pPr>
        <w:tabs>
          <w:tab w:val="num" w:pos="4320"/>
        </w:tabs>
        <w:ind w:left="4320" w:hanging="360"/>
      </w:pPr>
      <w:rPr>
        <w:rFonts w:ascii="Wingdings 2" w:hAnsi="Wingdings 2" w:cs="Wingdings 2" w:hint="default"/>
      </w:rPr>
    </w:lvl>
    <w:lvl w:ilvl="6" w:tplc="3DA41A72">
      <w:start w:val="1"/>
      <w:numFmt w:val="bullet"/>
      <w:lvlText w:val=""/>
      <w:lvlJc w:val="left"/>
      <w:pPr>
        <w:tabs>
          <w:tab w:val="num" w:pos="5040"/>
        </w:tabs>
        <w:ind w:left="5040" w:hanging="360"/>
      </w:pPr>
      <w:rPr>
        <w:rFonts w:ascii="Wingdings 2" w:hAnsi="Wingdings 2" w:cs="Wingdings 2" w:hint="default"/>
      </w:rPr>
    </w:lvl>
    <w:lvl w:ilvl="7" w:tplc="D3946E9E">
      <w:start w:val="1"/>
      <w:numFmt w:val="bullet"/>
      <w:lvlText w:val=""/>
      <w:lvlJc w:val="left"/>
      <w:pPr>
        <w:tabs>
          <w:tab w:val="num" w:pos="5760"/>
        </w:tabs>
        <w:ind w:left="5760" w:hanging="360"/>
      </w:pPr>
      <w:rPr>
        <w:rFonts w:ascii="Wingdings 2" w:hAnsi="Wingdings 2" w:cs="Wingdings 2" w:hint="default"/>
      </w:rPr>
    </w:lvl>
    <w:lvl w:ilvl="8" w:tplc="3BEEA70C">
      <w:start w:val="1"/>
      <w:numFmt w:val="bullet"/>
      <w:lvlText w:val=""/>
      <w:lvlJc w:val="left"/>
      <w:pPr>
        <w:tabs>
          <w:tab w:val="num" w:pos="6480"/>
        </w:tabs>
        <w:ind w:left="6480" w:hanging="360"/>
      </w:pPr>
      <w:rPr>
        <w:rFonts w:ascii="Wingdings 2" w:hAnsi="Wingdings 2" w:cs="Wingdings 2" w:hint="default"/>
      </w:rPr>
    </w:lvl>
  </w:abstractNum>
  <w:abstractNum w:abstractNumId="2">
    <w:nsid w:val="7ED92454"/>
    <w:multiLevelType w:val="hybridMultilevel"/>
    <w:tmpl w:val="743C8106"/>
    <w:lvl w:ilvl="0" w:tplc="E6C01B8E">
      <w:start w:val="2"/>
      <w:numFmt w:val="japaneseCounting"/>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6E87"/>
    <w:rsid w:val="000358B8"/>
    <w:rsid w:val="000A48C8"/>
    <w:rsid w:val="000E17E7"/>
    <w:rsid w:val="000F55A3"/>
    <w:rsid w:val="00131E44"/>
    <w:rsid w:val="001972BF"/>
    <w:rsid w:val="001A6273"/>
    <w:rsid w:val="002106CA"/>
    <w:rsid w:val="0021174B"/>
    <w:rsid w:val="00237208"/>
    <w:rsid w:val="002530F0"/>
    <w:rsid w:val="00290E99"/>
    <w:rsid w:val="002B3913"/>
    <w:rsid w:val="002D6A9B"/>
    <w:rsid w:val="003358A5"/>
    <w:rsid w:val="003C7C6A"/>
    <w:rsid w:val="003D7C1A"/>
    <w:rsid w:val="003E3A68"/>
    <w:rsid w:val="004018F5"/>
    <w:rsid w:val="00425126"/>
    <w:rsid w:val="00446C00"/>
    <w:rsid w:val="00476F34"/>
    <w:rsid w:val="00495AE4"/>
    <w:rsid w:val="00495BE8"/>
    <w:rsid w:val="004D4E9B"/>
    <w:rsid w:val="00516DB3"/>
    <w:rsid w:val="00524D26"/>
    <w:rsid w:val="005430AD"/>
    <w:rsid w:val="00561AD3"/>
    <w:rsid w:val="00564F32"/>
    <w:rsid w:val="00565537"/>
    <w:rsid w:val="005C247F"/>
    <w:rsid w:val="005E3A0E"/>
    <w:rsid w:val="0061519F"/>
    <w:rsid w:val="00627BBE"/>
    <w:rsid w:val="00640E37"/>
    <w:rsid w:val="0064676C"/>
    <w:rsid w:val="00657385"/>
    <w:rsid w:val="006622DE"/>
    <w:rsid w:val="00682726"/>
    <w:rsid w:val="00720D44"/>
    <w:rsid w:val="00743617"/>
    <w:rsid w:val="00763EF1"/>
    <w:rsid w:val="007871E8"/>
    <w:rsid w:val="007B6794"/>
    <w:rsid w:val="0081672D"/>
    <w:rsid w:val="00844C85"/>
    <w:rsid w:val="00845266"/>
    <w:rsid w:val="008549A8"/>
    <w:rsid w:val="00881CF9"/>
    <w:rsid w:val="008E6E87"/>
    <w:rsid w:val="00941B8D"/>
    <w:rsid w:val="009523E5"/>
    <w:rsid w:val="00953B24"/>
    <w:rsid w:val="0098511B"/>
    <w:rsid w:val="00995DE0"/>
    <w:rsid w:val="009D20CC"/>
    <w:rsid w:val="00A24449"/>
    <w:rsid w:val="00A3193D"/>
    <w:rsid w:val="00A541F1"/>
    <w:rsid w:val="00A60877"/>
    <w:rsid w:val="00AC7D0C"/>
    <w:rsid w:val="00AD71FC"/>
    <w:rsid w:val="00B03450"/>
    <w:rsid w:val="00B17879"/>
    <w:rsid w:val="00B3438D"/>
    <w:rsid w:val="00B67D52"/>
    <w:rsid w:val="00B860C5"/>
    <w:rsid w:val="00BA2425"/>
    <w:rsid w:val="00BD10B3"/>
    <w:rsid w:val="00BD15AB"/>
    <w:rsid w:val="00BD2187"/>
    <w:rsid w:val="00BD4F49"/>
    <w:rsid w:val="00C00046"/>
    <w:rsid w:val="00C2044A"/>
    <w:rsid w:val="00C62A6F"/>
    <w:rsid w:val="00CA7FC5"/>
    <w:rsid w:val="00CB0DA7"/>
    <w:rsid w:val="00CD6068"/>
    <w:rsid w:val="00D13ABC"/>
    <w:rsid w:val="00D67D36"/>
    <w:rsid w:val="00DA7367"/>
    <w:rsid w:val="00DA7A4A"/>
    <w:rsid w:val="00DB45C7"/>
    <w:rsid w:val="00E324BD"/>
    <w:rsid w:val="00E5184F"/>
    <w:rsid w:val="00E66378"/>
    <w:rsid w:val="00E73DB1"/>
    <w:rsid w:val="00E8770D"/>
    <w:rsid w:val="00EF0298"/>
    <w:rsid w:val="00EF2E26"/>
    <w:rsid w:val="00F36696"/>
    <w:rsid w:val="00F77526"/>
    <w:rsid w:val="00FA25A4"/>
    <w:rsid w:val="00FA4420"/>
    <w:rsid w:val="00FB1B11"/>
    <w:rsid w:val="00FB505B"/>
    <w:rsid w:val="00FC46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530F0"/>
    <w:pPr>
      <w:widowControl w:val="0"/>
      <w:jc w:val="both"/>
    </w:pPr>
    <w:rPr>
      <w:rFonts w:cs="Calibri"/>
      <w:szCs w:val="21"/>
    </w:rPr>
  </w:style>
  <w:style w:type="paragraph" w:styleId="1">
    <w:name w:val="heading 1"/>
    <w:basedOn w:val="a"/>
    <w:next w:val="a"/>
    <w:link w:val="1Char"/>
    <w:uiPriority w:val="99"/>
    <w:qFormat/>
    <w:rsid w:val="002530F0"/>
    <w:pPr>
      <w:keepNext/>
      <w:keepLines/>
      <w:spacing w:before="340" w:after="330" w:line="360" w:lineRule="auto"/>
      <w:outlineLvl w:val="0"/>
    </w:pPr>
    <w:rPr>
      <w:rFonts w:ascii="Times New Roman" w:eastAsia="黑体" w:hAnsi="Times New Roman" w:cs="Times New Roman"/>
      <w:kern w:val="44"/>
      <w:sz w:val="44"/>
      <w:szCs w:val="44"/>
    </w:rPr>
  </w:style>
  <w:style w:type="paragraph" w:styleId="2">
    <w:name w:val="heading 2"/>
    <w:basedOn w:val="a"/>
    <w:next w:val="a"/>
    <w:link w:val="2Char"/>
    <w:autoRedefine/>
    <w:uiPriority w:val="99"/>
    <w:qFormat/>
    <w:rsid w:val="002530F0"/>
    <w:pPr>
      <w:keepNext/>
      <w:keepLines/>
      <w:spacing w:line="500" w:lineRule="exact"/>
      <w:jc w:val="left"/>
      <w:outlineLvl w:val="1"/>
    </w:pPr>
    <w:rPr>
      <w:rFonts w:ascii="宋体" w:hAnsi="宋体" w:cs="宋体"/>
      <w:b/>
      <w:bCs/>
      <w:kern w:val="0"/>
      <w:sz w:val="30"/>
      <w:szCs w:val="30"/>
    </w:rPr>
  </w:style>
  <w:style w:type="paragraph" w:styleId="3">
    <w:name w:val="heading 3"/>
    <w:basedOn w:val="a"/>
    <w:next w:val="a"/>
    <w:link w:val="3Char"/>
    <w:uiPriority w:val="99"/>
    <w:qFormat/>
    <w:rsid w:val="002530F0"/>
    <w:pPr>
      <w:keepNext/>
      <w:keepLines/>
      <w:spacing w:before="260" w:after="260" w:line="415" w:lineRule="auto"/>
      <w:outlineLvl w:val="2"/>
    </w:pPr>
    <w:rPr>
      <w:b/>
      <w:bCs/>
      <w:kern w:val="0"/>
      <w:sz w:val="32"/>
      <w:szCs w:val="32"/>
    </w:rPr>
  </w:style>
  <w:style w:type="paragraph" w:styleId="4">
    <w:name w:val="heading 4"/>
    <w:basedOn w:val="a"/>
    <w:next w:val="a"/>
    <w:link w:val="4Char"/>
    <w:uiPriority w:val="99"/>
    <w:qFormat/>
    <w:rsid w:val="002530F0"/>
    <w:pPr>
      <w:keepNext/>
      <w:keepLines/>
      <w:spacing w:before="280" w:after="290" w:line="374" w:lineRule="auto"/>
      <w:outlineLvl w:val="3"/>
    </w:pPr>
    <w:rPr>
      <w:rFonts w:ascii="Cambria" w:hAnsi="Cambria" w:cs="Cambria"/>
      <w:b/>
      <w:bCs/>
      <w:kern w:val="0"/>
      <w:sz w:val="28"/>
      <w:szCs w:val="28"/>
    </w:rPr>
  </w:style>
  <w:style w:type="paragraph" w:styleId="5">
    <w:name w:val="heading 5"/>
    <w:basedOn w:val="a"/>
    <w:next w:val="a"/>
    <w:link w:val="5Char"/>
    <w:uiPriority w:val="99"/>
    <w:qFormat/>
    <w:rsid w:val="002530F0"/>
    <w:pPr>
      <w:keepNext/>
      <w:keepLines/>
      <w:spacing w:before="280" w:after="290" w:line="374" w:lineRule="auto"/>
      <w:outlineLvl w:val="4"/>
    </w:pPr>
    <w:rPr>
      <w:b/>
      <w:bCs/>
      <w:kern w:val="0"/>
      <w:sz w:val="28"/>
      <w:szCs w:val="28"/>
    </w:rPr>
  </w:style>
  <w:style w:type="paragraph" w:styleId="6">
    <w:name w:val="heading 6"/>
    <w:basedOn w:val="a"/>
    <w:next w:val="a"/>
    <w:link w:val="6Char"/>
    <w:uiPriority w:val="99"/>
    <w:qFormat/>
    <w:locked/>
    <w:rsid w:val="005430AD"/>
    <w:pPr>
      <w:keepNext/>
      <w:keepLines/>
      <w:spacing w:before="240" w:after="64" w:line="320" w:lineRule="auto"/>
      <w:outlineLvl w:val="5"/>
    </w:pPr>
    <w:rPr>
      <w:rFonts w:ascii="Cambria" w:hAnsi="Cambria" w:cs="Cambria"/>
      <w:b/>
      <w:bCs/>
      <w:sz w:val="24"/>
      <w:szCs w:val="24"/>
    </w:rPr>
  </w:style>
  <w:style w:type="paragraph" w:styleId="7">
    <w:name w:val="heading 7"/>
    <w:basedOn w:val="a"/>
    <w:next w:val="a"/>
    <w:link w:val="7Char"/>
    <w:uiPriority w:val="99"/>
    <w:qFormat/>
    <w:locked/>
    <w:rsid w:val="005430AD"/>
    <w:pPr>
      <w:keepNext/>
      <w:keepLines/>
      <w:spacing w:before="240" w:after="64" w:line="320" w:lineRule="auto"/>
      <w:outlineLvl w:val="6"/>
    </w:pPr>
    <w:rPr>
      <w:b/>
      <w:bCs/>
      <w:sz w:val="24"/>
      <w:szCs w:val="24"/>
    </w:rPr>
  </w:style>
  <w:style w:type="paragraph" w:styleId="8">
    <w:name w:val="heading 8"/>
    <w:basedOn w:val="a"/>
    <w:next w:val="a"/>
    <w:link w:val="8Char"/>
    <w:uiPriority w:val="99"/>
    <w:qFormat/>
    <w:locked/>
    <w:rsid w:val="005430AD"/>
    <w:pPr>
      <w:keepNext/>
      <w:keepLines/>
      <w:spacing w:before="240" w:after="64" w:line="320" w:lineRule="auto"/>
      <w:outlineLvl w:val="7"/>
    </w:pPr>
    <w:rPr>
      <w:rFonts w:ascii="Cambria" w:hAnsi="Cambria" w:cs="Cambria"/>
      <w:sz w:val="24"/>
      <w:szCs w:val="24"/>
    </w:rPr>
  </w:style>
  <w:style w:type="paragraph" w:styleId="9">
    <w:name w:val="heading 9"/>
    <w:basedOn w:val="a"/>
    <w:next w:val="a"/>
    <w:link w:val="9Char"/>
    <w:uiPriority w:val="99"/>
    <w:qFormat/>
    <w:locked/>
    <w:rsid w:val="005430AD"/>
    <w:pPr>
      <w:keepNext/>
      <w:keepLines/>
      <w:spacing w:before="240" w:after="64" w:line="320" w:lineRule="auto"/>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530F0"/>
    <w:rPr>
      <w:rFonts w:ascii="Times New Roman" w:eastAsia="黑体" w:hAnsi="Times New Roman" w:cs="Times New Roman"/>
      <w:kern w:val="44"/>
      <w:sz w:val="44"/>
      <w:szCs w:val="44"/>
    </w:rPr>
  </w:style>
  <w:style w:type="character" w:customStyle="1" w:styleId="2Char">
    <w:name w:val="标题 2 Char"/>
    <w:basedOn w:val="a0"/>
    <w:link w:val="2"/>
    <w:uiPriority w:val="99"/>
    <w:locked/>
    <w:rsid w:val="002530F0"/>
    <w:rPr>
      <w:rFonts w:ascii="宋体" w:eastAsia="宋体" w:hAnsi="宋体" w:cs="宋体"/>
      <w:b/>
      <w:bCs/>
      <w:kern w:val="0"/>
      <w:sz w:val="30"/>
      <w:szCs w:val="30"/>
    </w:rPr>
  </w:style>
  <w:style w:type="character" w:customStyle="1" w:styleId="3Char">
    <w:name w:val="标题 3 Char"/>
    <w:basedOn w:val="a0"/>
    <w:link w:val="3"/>
    <w:uiPriority w:val="99"/>
    <w:locked/>
    <w:rsid w:val="002530F0"/>
    <w:rPr>
      <w:b/>
      <w:bCs/>
      <w:sz w:val="32"/>
      <w:szCs w:val="32"/>
    </w:rPr>
  </w:style>
  <w:style w:type="character" w:customStyle="1" w:styleId="4Char">
    <w:name w:val="标题 4 Char"/>
    <w:basedOn w:val="a0"/>
    <w:link w:val="4"/>
    <w:uiPriority w:val="99"/>
    <w:locked/>
    <w:rsid w:val="002530F0"/>
    <w:rPr>
      <w:rFonts w:ascii="Cambria" w:hAnsi="Cambria" w:cs="Cambria"/>
      <w:b/>
      <w:bCs/>
      <w:sz w:val="28"/>
      <w:szCs w:val="28"/>
    </w:rPr>
  </w:style>
  <w:style w:type="character" w:customStyle="1" w:styleId="5Char">
    <w:name w:val="标题 5 Char"/>
    <w:basedOn w:val="a0"/>
    <w:link w:val="5"/>
    <w:uiPriority w:val="99"/>
    <w:locked/>
    <w:rsid w:val="002530F0"/>
    <w:rPr>
      <w:b/>
      <w:bCs/>
      <w:sz w:val="28"/>
      <w:szCs w:val="28"/>
    </w:rPr>
  </w:style>
  <w:style w:type="character" w:customStyle="1" w:styleId="6Char">
    <w:name w:val="标题 6 Char"/>
    <w:basedOn w:val="a0"/>
    <w:link w:val="6"/>
    <w:uiPriority w:val="99"/>
    <w:semiHidden/>
    <w:locked/>
    <w:rsid w:val="005430AD"/>
    <w:rPr>
      <w:rFonts w:ascii="Cambria" w:eastAsia="宋体" w:hAnsi="Cambria" w:cs="Cambria"/>
      <w:b/>
      <w:bCs/>
      <w:kern w:val="2"/>
      <w:sz w:val="24"/>
      <w:szCs w:val="24"/>
    </w:rPr>
  </w:style>
  <w:style w:type="character" w:customStyle="1" w:styleId="7Char">
    <w:name w:val="标题 7 Char"/>
    <w:basedOn w:val="a0"/>
    <w:link w:val="7"/>
    <w:uiPriority w:val="99"/>
    <w:semiHidden/>
    <w:locked/>
    <w:rsid w:val="005430AD"/>
    <w:rPr>
      <w:b/>
      <w:bCs/>
      <w:kern w:val="2"/>
      <w:sz w:val="24"/>
      <w:szCs w:val="24"/>
    </w:rPr>
  </w:style>
  <w:style w:type="character" w:customStyle="1" w:styleId="8Char">
    <w:name w:val="标题 8 Char"/>
    <w:basedOn w:val="a0"/>
    <w:link w:val="8"/>
    <w:uiPriority w:val="99"/>
    <w:semiHidden/>
    <w:locked/>
    <w:rsid w:val="005430AD"/>
    <w:rPr>
      <w:rFonts w:ascii="Cambria" w:eastAsia="宋体" w:hAnsi="Cambria" w:cs="Cambria"/>
      <w:kern w:val="2"/>
      <w:sz w:val="24"/>
      <w:szCs w:val="24"/>
    </w:rPr>
  </w:style>
  <w:style w:type="character" w:customStyle="1" w:styleId="9Char">
    <w:name w:val="标题 9 Char"/>
    <w:basedOn w:val="a0"/>
    <w:link w:val="9"/>
    <w:uiPriority w:val="99"/>
    <w:semiHidden/>
    <w:locked/>
    <w:rsid w:val="005430AD"/>
    <w:rPr>
      <w:rFonts w:ascii="Cambria" w:eastAsia="宋体" w:hAnsi="Cambria" w:cs="Cambria"/>
      <w:kern w:val="2"/>
      <w:sz w:val="21"/>
      <w:szCs w:val="21"/>
    </w:rPr>
  </w:style>
  <w:style w:type="paragraph" w:styleId="a3">
    <w:name w:val="caption"/>
    <w:basedOn w:val="a"/>
    <w:next w:val="a"/>
    <w:uiPriority w:val="99"/>
    <w:qFormat/>
    <w:locked/>
    <w:rsid w:val="005430AD"/>
    <w:rPr>
      <w:rFonts w:ascii="Cambria" w:eastAsia="黑体" w:hAnsi="Cambria" w:cs="Cambria"/>
      <w:sz w:val="20"/>
      <w:szCs w:val="20"/>
    </w:rPr>
  </w:style>
  <w:style w:type="paragraph" w:styleId="a4">
    <w:name w:val="Title"/>
    <w:basedOn w:val="a"/>
    <w:next w:val="a"/>
    <w:link w:val="Char"/>
    <w:uiPriority w:val="99"/>
    <w:qFormat/>
    <w:locked/>
    <w:rsid w:val="005430AD"/>
    <w:pPr>
      <w:spacing w:before="240" w:after="60"/>
      <w:jc w:val="center"/>
      <w:outlineLvl w:val="0"/>
    </w:pPr>
    <w:rPr>
      <w:rFonts w:ascii="Cambria" w:hAnsi="Cambria" w:cs="Cambria"/>
      <w:b/>
      <w:bCs/>
      <w:sz w:val="32"/>
      <w:szCs w:val="32"/>
    </w:rPr>
  </w:style>
  <w:style w:type="character" w:customStyle="1" w:styleId="Char">
    <w:name w:val="标题 Char"/>
    <w:basedOn w:val="a0"/>
    <w:link w:val="a4"/>
    <w:uiPriority w:val="99"/>
    <w:locked/>
    <w:rsid w:val="005430AD"/>
    <w:rPr>
      <w:rFonts w:ascii="Cambria" w:hAnsi="Cambria" w:cs="Cambria"/>
      <w:b/>
      <w:bCs/>
      <w:kern w:val="2"/>
      <w:sz w:val="32"/>
      <w:szCs w:val="32"/>
    </w:rPr>
  </w:style>
  <w:style w:type="paragraph" w:styleId="a5">
    <w:name w:val="Subtitle"/>
    <w:basedOn w:val="a"/>
    <w:next w:val="a"/>
    <w:link w:val="Char0"/>
    <w:uiPriority w:val="99"/>
    <w:qFormat/>
    <w:locked/>
    <w:rsid w:val="005430AD"/>
    <w:pPr>
      <w:spacing w:before="240" w:after="60" w:line="312" w:lineRule="auto"/>
      <w:jc w:val="center"/>
      <w:outlineLvl w:val="1"/>
    </w:pPr>
    <w:rPr>
      <w:rFonts w:ascii="Cambria" w:hAnsi="Cambria" w:cs="Cambria"/>
      <w:b/>
      <w:bCs/>
      <w:kern w:val="28"/>
      <w:sz w:val="32"/>
      <w:szCs w:val="32"/>
    </w:rPr>
  </w:style>
  <w:style w:type="character" w:customStyle="1" w:styleId="Char0">
    <w:name w:val="副标题 Char"/>
    <w:basedOn w:val="a0"/>
    <w:link w:val="a5"/>
    <w:uiPriority w:val="99"/>
    <w:locked/>
    <w:rsid w:val="005430AD"/>
    <w:rPr>
      <w:rFonts w:ascii="Cambria" w:hAnsi="Cambria" w:cs="Cambria"/>
      <w:b/>
      <w:bCs/>
      <w:kern w:val="28"/>
      <w:sz w:val="32"/>
      <w:szCs w:val="32"/>
    </w:rPr>
  </w:style>
  <w:style w:type="character" w:styleId="a6">
    <w:name w:val="Strong"/>
    <w:basedOn w:val="a0"/>
    <w:uiPriority w:val="99"/>
    <w:qFormat/>
    <w:locked/>
    <w:rsid w:val="005430AD"/>
    <w:rPr>
      <w:b/>
      <w:bCs/>
    </w:rPr>
  </w:style>
  <w:style w:type="character" w:styleId="a7">
    <w:name w:val="Emphasis"/>
    <w:basedOn w:val="a0"/>
    <w:uiPriority w:val="99"/>
    <w:qFormat/>
    <w:locked/>
    <w:rsid w:val="005430AD"/>
    <w:rPr>
      <w:i/>
      <w:iCs/>
    </w:rPr>
  </w:style>
  <w:style w:type="paragraph" w:styleId="a8">
    <w:name w:val="No Spacing"/>
    <w:basedOn w:val="a"/>
    <w:link w:val="Char1"/>
    <w:uiPriority w:val="99"/>
    <w:qFormat/>
    <w:rsid w:val="005430AD"/>
  </w:style>
  <w:style w:type="character" w:customStyle="1" w:styleId="Char1">
    <w:name w:val="无间隔 Char"/>
    <w:basedOn w:val="a0"/>
    <w:link w:val="a8"/>
    <w:uiPriority w:val="99"/>
    <w:locked/>
    <w:rsid w:val="005430AD"/>
    <w:rPr>
      <w:kern w:val="2"/>
      <w:sz w:val="22"/>
      <w:szCs w:val="22"/>
    </w:rPr>
  </w:style>
  <w:style w:type="paragraph" w:styleId="a9">
    <w:name w:val="List Paragraph"/>
    <w:basedOn w:val="a"/>
    <w:uiPriority w:val="99"/>
    <w:qFormat/>
    <w:rsid w:val="002530F0"/>
    <w:pPr>
      <w:ind w:firstLineChars="200" w:firstLine="420"/>
    </w:pPr>
  </w:style>
  <w:style w:type="paragraph" w:styleId="aa">
    <w:name w:val="Quote"/>
    <w:basedOn w:val="a"/>
    <w:next w:val="a"/>
    <w:link w:val="Char2"/>
    <w:uiPriority w:val="99"/>
    <w:qFormat/>
    <w:rsid w:val="005430AD"/>
    <w:rPr>
      <w:i/>
      <w:iCs/>
      <w:color w:val="000000"/>
    </w:rPr>
  </w:style>
  <w:style w:type="character" w:customStyle="1" w:styleId="Char2">
    <w:name w:val="引用 Char"/>
    <w:basedOn w:val="a0"/>
    <w:link w:val="aa"/>
    <w:uiPriority w:val="99"/>
    <w:locked/>
    <w:rsid w:val="005430AD"/>
    <w:rPr>
      <w:i/>
      <w:iCs/>
      <w:color w:val="000000"/>
      <w:kern w:val="2"/>
      <w:sz w:val="22"/>
      <w:szCs w:val="22"/>
    </w:rPr>
  </w:style>
  <w:style w:type="paragraph" w:styleId="ab">
    <w:name w:val="Intense Quote"/>
    <w:basedOn w:val="a"/>
    <w:next w:val="a"/>
    <w:link w:val="Char3"/>
    <w:uiPriority w:val="99"/>
    <w:qFormat/>
    <w:rsid w:val="005430AD"/>
    <w:pPr>
      <w:pBdr>
        <w:bottom w:val="single" w:sz="4" w:space="4" w:color="4F81BD"/>
      </w:pBdr>
      <w:spacing w:before="200" w:after="280"/>
      <w:ind w:left="936" w:right="936"/>
    </w:pPr>
    <w:rPr>
      <w:b/>
      <w:bCs/>
      <w:i/>
      <w:iCs/>
      <w:color w:val="4F81BD"/>
    </w:rPr>
  </w:style>
  <w:style w:type="character" w:customStyle="1" w:styleId="Char3">
    <w:name w:val="明显引用 Char"/>
    <w:basedOn w:val="a0"/>
    <w:link w:val="ab"/>
    <w:uiPriority w:val="99"/>
    <w:locked/>
    <w:rsid w:val="005430AD"/>
    <w:rPr>
      <w:b/>
      <w:bCs/>
      <w:i/>
      <w:iCs/>
      <w:color w:val="4F81BD"/>
      <w:kern w:val="2"/>
      <w:sz w:val="22"/>
      <w:szCs w:val="22"/>
    </w:rPr>
  </w:style>
  <w:style w:type="character" w:styleId="ac">
    <w:name w:val="Subtle Emphasis"/>
    <w:basedOn w:val="a0"/>
    <w:uiPriority w:val="99"/>
    <w:qFormat/>
    <w:rsid w:val="005430AD"/>
    <w:rPr>
      <w:i/>
      <w:iCs/>
      <w:color w:val="808080"/>
    </w:rPr>
  </w:style>
  <w:style w:type="character" w:styleId="ad">
    <w:name w:val="Intense Emphasis"/>
    <w:basedOn w:val="a0"/>
    <w:uiPriority w:val="99"/>
    <w:qFormat/>
    <w:rsid w:val="005430AD"/>
    <w:rPr>
      <w:b/>
      <w:bCs/>
      <w:i/>
      <w:iCs/>
      <w:color w:val="4F81BD"/>
    </w:rPr>
  </w:style>
  <w:style w:type="character" w:styleId="ae">
    <w:name w:val="Subtle Reference"/>
    <w:basedOn w:val="a0"/>
    <w:uiPriority w:val="99"/>
    <w:qFormat/>
    <w:rsid w:val="005430AD"/>
    <w:rPr>
      <w:smallCaps/>
      <w:color w:val="auto"/>
      <w:u w:val="single"/>
    </w:rPr>
  </w:style>
  <w:style w:type="character" w:styleId="af">
    <w:name w:val="Intense Reference"/>
    <w:basedOn w:val="a0"/>
    <w:uiPriority w:val="99"/>
    <w:qFormat/>
    <w:rsid w:val="005430AD"/>
    <w:rPr>
      <w:b/>
      <w:bCs/>
      <w:smallCaps/>
      <w:color w:val="auto"/>
      <w:spacing w:val="5"/>
      <w:u w:val="single"/>
    </w:rPr>
  </w:style>
  <w:style w:type="character" w:styleId="af0">
    <w:name w:val="Book Title"/>
    <w:basedOn w:val="a0"/>
    <w:uiPriority w:val="99"/>
    <w:qFormat/>
    <w:rsid w:val="005430AD"/>
    <w:rPr>
      <w:b/>
      <w:bCs/>
      <w:smallCaps/>
      <w:spacing w:val="5"/>
    </w:rPr>
  </w:style>
  <w:style w:type="paragraph" w:styleId="TOC">
    <w:name w:val="TOC Heading"/>
    <w:basedOn w:val="1"/>
    <w:next w:val="a"/>
    <w:uiPriority w:val="99"/>
    <w:qFormat/>
    <w:rsid w:val="002530F0"/>
    <w:pPr>
      <w:widowControl/>
      <w:spacing w:before="480" w:after="0" w:line="276" w:lineRule="auto"/>
      <w:jc w:val="left"/>
      <w:outlineLvl w:val="9"/>
    </w:pPr>
    <w:rPr>
      <w:rFonts w:ascii="Cambria" w:eastAsia="宋体" w:hAnsi="Cambria" w:cs="Cambria"/>
      <w:b/>
      <w:bCs/>
      <w:color w:val="365F91"/>
      <w:kern w:val="0"/>
      <w:sz w:val="28"/>
      <w:szCs w:val="28"/>
    </w:rPr>
  </w:style>
  <w:style w:type="paragraph" w:styleId="10">
    <w:name w:val="toc 1"/>
    <w:basedOn w:val="a"/>
    <w:next w:val="a"/>
    <w:autoRedefine/>
    <w:uiPriority w:val="99"/>
    <w:semiHidden/>
    <w:rsid w:val="002530F0"/>
    <w:pPr>
      <w:tabs>
        <w:tab w:val="right" w:leader="dot" w:pos="8296"/>
      </w:tabs>
      <w:spacing w:line="500" w:lineRule="exact"/>
      <w:jc w:val="center"/>
    </w:pPr>
    <w:rPr>
      <w:rFonts w:ascii="黑体" w:eastAsia="黑体" w:cs="黑体"/>
      <w:color w:val="000000"/>
      <w:sz w:val="36"/>
      <w:szCs w:val="36"/>
    </w:rPr>
  </w:style>
  <w:style w:type="paragraph" w:styleId="20">
    <w:name w:val="toc 2"/>
    <w:basedOn w:val="a"/>
    <w:next w:val="a"/>
    <w:autoRedefine/>
    <w:uiPriority w:val="99"/>
    <w:semiHidden/>
    <w:rsid w:val="002530F0"/>
    <w:pPr>
      <w:widowControl/>
      <w:spacing w:after="100" w:line="276" w:lineRule="auto"/>
      <w:ind w:left="220"/>
      <w:jc w:val="left"/>
    </w:pPr>
    <w:rPr>
      <w:kern w:val="0"/>
      <w:sz w:val="22"/>
      <w:szCs w:val="22"/>
    </w:rPr>
  </w:style>
  <w:style w:type="paragraph" w:styleId="30">
    <w:name w:val="toc 3"/>
    <w:basedOn w:val="a"/>
    <w:next w:val="a"/>
    <w:autoRedefine/>
    <w:uiPriority w:val="99"/>
    <w:semiHidden/>
    <w:rsid w:val="002530F0"/>
    <w:pPr>
      <w:widowControl/>
      <w:spacing w:after="100" w:line="276" w:lineRule="auto"/>
      <w:ind w:left="440"/>
      <w:jc w:val="left"/>
    </w:pPr>
    <w:rPr>
      <w:kern w:val="0"/>
      <w:sz w:val="22"/>
      <w:szCs w:val="22"/>
    </w:rPr>
  </w:style>
  <w:style w:type="paragraph" w:styleId="af1">
    <w:name w:val="header"/>
    <w:basedOn w:val="a"/>
    <w:link w:val="Char4"/>
    <w:uiPriority w:val="99"/>
    <w:semiHidden/>
    <w:rsid w:val="00953B24"/>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1"/>
    <w:uiPriority w:val="99"/>
    <w:semiHidden/>
    <w:locked/>
    <w:rsid w:val="00953B24"/>
    <w:rPr>
      <w:kern w:val="2"/>
      <w:sz w:val="18"/>
      <w:szCs w:val="18"/>
    </w:rPr>
  </w:style>
  <w:style w:type="paragraph" w:styleId="af2">
    <w:name w:val="footer"/>
    <w:basedOn w:val="a"/>
    <w:link w:val="Char5"/>
    <w:uiPriority w:val="99"/>
    <w:semiHidden/>
    <w:rsid w:val="00953B24"/>
    <w:pPr>
      <w:tabs>
        <w:tab w:val="center" w:pos="4153"/>
        <w:tab w:val="right" w:pos="8306"/>
      </w:tabs>
      <w:snapToGrid w:val="0"/>
      <w:jc w:val="left"/>
    </w:pPr>
    <w:rPr>
      <w:sz w:val="18"/>
      <w:szCs w:val="18"/>
    </w:rPr>
  </w:style>
  <w:style w:type="character" w:customStyle="1" w:styleId="Char5">
    <w:name w:val="页脚 Char"/>
    <w:basedOn w:val="a0"/>
    <w:link w:val="af2"/>
    <w:uiPriority w:val="99"/>
    <w:semiHidden/>
    <w:locked/>
    <w:rsid w:val="00953B24"/>
    <w:rPr>
      <w:kern w:val="2"/>
      <w:sz w:val="18"/>
      <w:szCs w:val="18"/>
    </w:rPr>
  </w:style>
</w:styles>
</file>

<file path=word/webSettings.xml><?xml version="1.0" encoding="utf-8"?>
<w:webSettings xmlns:r="http://schemas.openxmlformats.org/officeDocument/2006/relationships" xmlns:w="http://schemas.openxmlformats.org/wordprocessingml/2006/main">
  <w:divs>
    <w:div w:id="1475440822">
      <w:marLeft w:val="0"/>
      <w:marRight w:val="0"/>
      <w:marTop w:val="0"/>
      <w:marBottom w:val="0"/>
      <w:divBdr>
        <w:top w:val="none" w:sz="0" w:space="0" w:color="auto"/>
        <w:left w:val="none" w:sz="0" w:space="0" w:color="auto"/>
        <w:bottom w:val="none" w:sz="0" w:space="0" w:color="auto"/>
        <w:right w:val="none" w:sz="0" w:space="0" w:color="auto"/>
      </w:divBdr>
      <w:divsChild>
        <w:div w:id="1475440824">
          <w:marLeft w:val="432"/>
          <w:marRight w:val="0"/>
          <w:marTop w:val="125"/>
          <w:marBottom w:val="0"/>
          <w:divBdr>
            <w:top w:val="none" w:sz="0" w:space="0" w:color="auto"/>
            <w:left w:val="none" w:sz="0" w:space="0" w:color="auto"/>
            <w:bottom w:val="none" w:sz="0" w:space="0" w:color="auto"/>
            <w:right w:val="none" w:sz="0" w:space="0" w:color="auto"/>
          </w:divBdr>
        </w:div>
        <w:div w:id="1475440825">
          <w:marLeft w:val="432"/>
          <w:marRight w:val="0"/>
          <w:marTop w:val="125"/>
          <w:marBottom w:val="0"/>
          <w:divBdr>
            <w:top w:val="none" w:sz="0" w:space="0" w:color="auto"/>
            <w:left w:val="none" w:sz="0" w:space="0" w:color="auto"/>
            <w:bottom w:val="none" w:sz="0" w:space="0" w:color="auto"/>
            <w:right w:val="none" w:sz="0" w:space="0" w:color="auto"/>
          </w:divBdr>
        </w:div>
      </w:divsChild>
    </w:div>
    <w:div w:id="1475440823">
      <w:marLeft w:val="0"/>
      <w:marRight w:val="0"/>
      <w:marTop w:val="0"/>
      <w:marBottom w:val="0"/>
      <w:divBdr>
        <w:top w:val="none" w:sz="0" w:space="0" w:color="auto"/>
        <w:left w:val="none" w:sz="0" w:space="0" w:color="auto"/>
        <w:bottom w:val="none" w:sz="0" w:space="0" w:color="auto"/>
        <w:right w:val="none" w:sz="0" w:space="0" w:color="auto"/>
      </w:divBdr>
      <w:divsChild>
        <w:div w:id="1475440821">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491</Words>
  <Characters>2799</Characters>
  <Application>Microsoft Office Word</Application>
  <DocSecurity>0</DocSecurity>
  <Lines>23</Lines>
  <Paragraphs>6</Paragraphs>
  <ScaleCrop>false</ScaleCrop>
  <Company>OEM</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5</cp:revision>
  <dcterms:created xsi:type="dcterms:W3CDTF">2016-12-29T07:38:00Z</dcterms:created>
  <dcterms:modified xsi:type="dcterms:W3CDTF">2017-01-03T07:33:00Z</dcterms:modified>
</cp:coreProperties>
</file>